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3631F2" w:rsidRDefault="003631F2" w:rsidP="003631F2">
      <w:pPr>
        <w:spacing w:after="0"/>
        <w:jc w:val="both"/>
        <w:rPr>
          <w:rFonts w:ascii="Arial" w:hAnsi="Arial" w:cs="Arial"/>
          <w:b/>
          <w:u w:val="single"/>
        </w:rPr>
      </w:pPr>
    </w:p>
    <w:p w14:paraId="0A37501D" w14:textId="77777777" w:rsidR="003631F2" w:rsidRDefault="003631F2" w:rsidP="003631F2">
      <w:pPr>
        <w:spacing w:after="0"/>
        <w:jc w:val="both"/>
        <w:rPr>
          <w:rFonts w:ascii="Arial" w:hAnsi="Arial" w:cs="Arial"/>
          <w:b/>
          <w:u w:val="single"/>
        </w:rPr>
      </w:pPr>
    </w:p>
    <w:p w14:paraId="7BDD5F07" w14:textId="77777777" w:rsidR="003631F2" w:rsidRDefault="00641BDE" w:rsidP="003631F2">
      <w:pPr>
        <w:spacing w:after="0"/>
        <w:jc w:val="both"/>
        <w:rPr>
          <w:rFonts w:ascii="Arial" w:hAnsi="Arial" w:cs="Arial"/>
          <w:b/>
          <w:u w:val="single"/>
        </w:rPr>
      </w:pPr>
      <w:r w:rsidRPr="00E04024">
        <w:rPr>
          <w:rFonts w:asciiTheme="minorHAnsi" w:hAnsiTheme="minorHAnsi"/>
          <w:b/>
          <w:noProof/>
          <w:sz w:val="32"/>
        </w:rPr>
        <w:drawing>
          <wp:anchor distT="0" distB="0" distL="114300" distR="114300" simplePos="0" relativeHeight="251665408" behindDoc="1" locked="0" layoutInCell="1" allowOverlap="1" wp14:anchorId="286DFA5B" wp14:editId="1E2A423D">
            <wp:simplePos x="0" y="0"/>
            <wp:positionH relativeFrom="column">
              <wp:posOffset>126124</wp:posOffset>
            </wp:positionH>
            <wp:positionV relativeFrom="paragraph">
              <wp:posOffset>355688</wp:posOffset>
            </wp:positionV>
            <wp:extent cx="5476240" cy="4631055"/>
            <wp:effectExtent l="0" t="0" r="0" b="0"/>
            <wp:wrapTight wrapText="bothSides">
              <wp:wrapPolygon edited="0">
                <wp:start x="0" y="0"/>
                <wp:lineTo x="0" y="21502"/>
                <wp:lineTo x="21490" y="21502"/>
                <wp:lineTo x="214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240" cy="4631055"/>
                    </a:xfrm>
                    <a:prstGeom prst="rect">
                      <a:avLst/>
                    </a:prstGeom>
                    <a:noFill/>
                    <a:ln w="19050">
                      <a:noFill/>
                      <a:miter lim="800000"/>
                      <a:headEnd/>
                      <a:tailEnd/>
                    </a:ln>
                    <a:effectLst/>
                  </pic:spPr>
                </pic:pic>
              </a:graphicData>
            </a:graphic>
            <wp14:sizeRelH relativeFrom="page">
              <wp14:pctWidth>0</wp14:pctWidth>
            </wp14:sizeRelH>
            <wp14:sizeRelV relativeFrom="page">
              <wp14:pctHeight>0</wp14:pctHeight>
            </wp14:sizeRelV>
          </wp:anchor>
        </w:drawing>
      </w:r>
    </w:p>
    <w:p w14:paraId="5DAB6C7B" w14:textId="77777777" w:rsidR="003631F2" w:rsidRDefault="003631F2" w:rsidP="003631F2">
      <w:pPr>
        <w:spacing w:after="0"/>
        <w:jc w:val="both"/>
        <w:rPr>
          <w:rFonts w:ascii="Arial" w:hAnsi="Arial" w:cs="Arial"/>
          <w:b/>
          <w:u w:val="single"/>
        </w:rPr>
      </w:pPr>
    </w:p>
    <w:p w14:paraId="02EB378F" w14:textId="77777777" w:rsidR="003631F2" w:rsidRDefault="003631F2" w:rsidP="003631F2">
      <w:pPr>
        <w:spacing w:after="0"/>
        <w:jc w:val="both"/>
        <w:rPr>
          <w:rFonts w:ascii="Arial" w:hAnsi="Arial" w:cs="Arial"/>
          <w:b/>
          <w:u w:val="single"/>
        </w:rPr>
      </w:pPr>
    </w:p>
    <w:p w14:paraId="6A05A809" w14:textId="77777777" w:rsidR="003631F2" w:rsidRDefault="003631F2" w:rsidP="003631F2">
      <w:pPr>
        <w:spacing w:after="0"/>
        <w:jc w:val="both"/>
        <w:rPr>
          <w:rFonts w:ascii="Arial" w:hAnsi="Arial" w:cs="Arial"/>
          <w:b/>
          <w:u w:val="single"/>
        </w:rPr>
      </w:pPr>
    </w:p>
    <w:p w14:paraId="0D0B940D" w14:textId="77777777" w:rsidR="00641BDE" w:rsidRDefault="00641BDE" w:rsidP="003631F2">
      <w:pPr>
        <w:spacing w:after="0"/>
        <w:jc w:val="both"/>
        <w:rPr>
          <w:rFonts w:ascii="Arial" w:hAnsi="Arial" w:cs="Arial"/>
          <w:b/>
          <w:u w:val="single"/>
        </w:rPr>
      </w:pPr>
    </w:p>
    <w:p w14:paraId="0E27B00A" w14:textId="77777777" w:rsidR="00641BDE" w:rsidRDefault="00641BDE" w:rsidP="003631F2">
      <w:pPr>
        <w:spacing w:after="0"/>
        <w:jc w:val="both"/>
        <w:rPr>
          <w:rFonts w:ascii="Arial" w:hAnsi="Arial" w:cs="Arial"/>
          <w:b/>
          <w:u w:val="single"/>
        </w:rPr>
      </w:pPr>
    </w:p>
    <w:p w14:paraId="716A014E" w14:textId="77777777" w:rsidR="00202C09" w:rsidRPr="007155E3" w:rsidRDefault="00202C09" w:rsidP="003631F2">
      <w:pPr>
        <w:jc w:val="center"/>
        <w:rPr>
          <w:rFonts w:asciiTheme="minorHAnsi" w:hAnsiTheme="minorHAnsi" w:cstheme="minorHAnsi"/>
          <w:b/>
          <w:color w:val="0070C0"/>
          <w:sz w:val="64"/>
          <w:szCs w:val="64"/>
        </w:rPr>
      </w:pPr>
      <w:r w:rsidRPr="007155E3">
        <w:rPr>
          <w:rFonts w:asciiTheme="minorHAnsi" w:hAnsiTheme="minorHAnsi" w:cstheme="minorHAnsi"/>
          <w:b/>
          <w:color w:val="0070C0"/>
          <w:sz w:val="64"/>
          <w:szCs w:val="64"/>
        </w:rPr>
        <w:t>Accessibility Plan</w:t>
      </w:r>
    </w:p>
    <w:p w14:paraId="60C1EEDD" w14:textId="77777777" w:rsidR="007155E3" w:rsidRPr="007155E3" w:rsidRDefault="007155E3" w:rsidP="003631F2">
      <w:pPr>
        <w:jc w:val="center"/>
        <w:rPr>
          <w:rFonts w:asciiTheme="minorHAnsi" w:hAnsiTheme="minorHAnsi" w:cstheme="minorHAnsi"/>
          <w:bCs/>
          <w:color w:val="0070C0"/>
          <w:sz w:val="64"/>
          <w:szCs w:val="64"/>
          <w:u w:val="single"/>
        </w:rPr>
      </w:pPr>
    </w:p>
    <w:p w14:paraId="650B5A13" w14:textId="2E4B62D6" w:rsidR="00202C09" w:rsidRPr="007155E3" w:rsidRDefault="002D3C42" w:rsidP="001C3E17">
      <w:pPr>
        <w:jc w:val="center"/>
        <w:rPr>
          <w:rFonts w:asciiTheme="minorHAnsi" w:hAnsiTheme="minorHAnsi" w:cstheme="minorHAnsi"/>
          <w:bCs/>
          <w:color w:val="0070C0"/>
          <w:sz w:val="64"/>
          <w:szCs w:val="64"/>
        </w:rPr>
      </w:pPr>
      <w:r w:rsidRPr="007155E3">
        <w:rPr>
          <w:rFonts w:asciiTheme="minorHAnsi" w:hAnsiTheme="minorHAnsi" w:cstheme="minorHAnsi"/>
          <w:bCs/>
          <w:color w:val="0070C0"/>
          <w:sz w:val="64"/>
          <w:szCs w:val="64"/>
        </w:rPr>
        <w:t>20</w:t>
      </w:r>
      <w:r w:rsidR="00772A44" w:rsidRPr="007155E3">
        <w:rPr>
          <w:rFonts w:asciiTheme="minorHAnsi" w:hAnsiTheme="minorHAnsi" w:cstheme="minorHAnsi"/>
          <w:bCs/>
          <w:color w:val="0070C0"/>
          <w:sz w:val="64"/>
          <w:szCs w:val="64"/>
        </w:rPr>
        <w:t>2</w:t>
      </w:r>
      <w:r w:rsidR="00F42D32" w:rsidRPr="007155E3">
        <w:rPr>
          <w:rFonts w:asciiTheme="minorHAnsi" w:hAnsiTheme="minorHAnsi" w:cstheme="minorHAnsi"/>
          <w:bCs/>
          <w:color w:val="0070C0"/>
          <w:sz w:val="64"/>
          <w:szCs w:val="64"/>
        </w:rPr>
        <w:t>4-27</w:t>
      </w:r>
    </w:p>
    <w:p w14:paraId="60061E4C" w14:textId="77777777" w:rsidR="003631F2" w:rsidRDefault="003631F2" w:rsidP="00FC0A9D">
      <w:pPr>
        <w:rPr>
          <w:rFonts w:ascii="Arial" w:hAnsi="Arial" w:cs="Arial"/>
          <w:sz w:val="24"/>
          <w:szCs w:val="24"/>
        </w:rPr>
      </w:pPr>
    </w:p>
    <w:p w14:paraId="44EAFD9C" w14:textId="77777777" w:rsidR="003631F2" w:rsidRDefault="003631F2" w:rsidP="00FC0A9D">
      <w:pPr>
        <w:rPr>
          <w:rFonts w:ascii="Arial" w:hAnsi="Arial" w:cs="Arial"/>
          <w:sz w:val="24"/>
          <w:szCs w:val="24"/>
        </w:rPr>
      </w:pPr>
    </w:p>
    <w:p w14:paraId="11CE4F87" w14:textId="1579AB04" w:rsidR="00202C09" w:rsidRDefault="6B54E67E" w:rsidP="6B54E67E">
      <w:pPr>
        <w:jc w:val="center"/>
        <w:rPr>
          <w:rFonts w:asciiTheme="minorHAnsi" w:eastAsiaTheme="minorEastAsia" w:hAnsiTheme="minorHAnsi" w:cstheme="minorBidi"/>
          <w:b/>
          <w:bCs/>
          <w:sz w:val="24"/>
          <w:szCs w:val="24"/>
          <w:u w:val="single"/>
        </w:rPr>
      </w:pPr>
      <w:r w:rsidRPr="6B54E67E">
        <w:rPr>
          <w:rFonts w:asciiTheme="minorHAnsi" w:eastAsiaTheme="minorEastAsia" w:hAnsiTheme="minorHAnsi" w:cstheme="minorBidi"/>
          <w:b/>
          <w:bCs/>
          <w:sz w:val="24"/>
          <w:szCs w:val="24"/>
          <w:u w:val="single"/>
        </w:rPr>
        <w:lastRenderedPageBreak/>
        <w:t>Introduction</w:t>
      </w:r>
    </w:p>
    <w:p w14:paraId="783AAE33" w14:textId="77777777" w:rsidR="003E5B26" w:rsidRDefault="003E5B26" w:rsidP="003E5B26">
      <w:pPr>
        <w:pStyle w:val="Default"/>
        <w:spacing w:after="120"/>
        <w:jc w:val="both"/>
        <w:rPr>
          <w:rFonts w:ascii="Calibri" w:hAnsi="Calibri"/>
        </w:rPr>
      </w:pPr>
      <w:r>
        <w:rPr>
          <w:rFonts w:ascii="Calibri" w:hAnsi="Calibri"/>
        </w:rPr>
        <w:t>The Equality Act 2010, which replaced other equality legislation including the Disability Discrimination Act, states that schools should have an Accessibility Plan.  The effect of the law is the same as in the past, meaning that “schools cannot unlawfully discriminate against pupils because of sex, race, disability, religion or belief and sexual orientation.  According to the Equality Act 2010 a person has a disability if:</w:t>
      </w:r>
    </w:p>
    <w:p w14:paraId="7E39D5EE" w14:textId="77777777" w:rsidR="003E5B26" w:rsidRDefault="003E5B26" w:rsidP="003E5B26">
      <w:pPr>
        <w:pStyle w:val="Default"/>
        <w:numPr>
          <w:ilvl w:val="0"/>
          <w:numId w:val="5"/>
        </w:numPr>
        <w:ind w:left="426" w:hanging="426"/>
        <w:jc w:val="both"/>
        <w:rPr>
          <w:rFonts w:ascii="Calibri" w:hAnsi="Calibri"/>
        </w:rPr>
      </w:pPr>
      <w:r>
        <w:rPr>
          <w:rFonts w:ascii="Calibri" w:hAnsi="Calibri"/>
        </w:rPr>
        <w:t>he or she has a physical or mental impairment, and</w:t>
      </w:r>
    </w:p>
    <w:p w14:paraId="71F8FE24" w14:textId="58AE19DF" w:rsidR="003E5B26" w:rsidRDefault="003E5B26" w:rsidP="008D3DDB">
      <w:pPr>
        <w:pStyle w:val="Default"/>
        <w:numPr>
          <w:ilvl w:val="0"/>
          <w:numId w:val="5"/>
        </w:numPr>
        <w:ind w:left="426" w:hanging="426"/>
        <w:jc w:val="both"/>
        <w:rPr>
          <w:rFonts w:ascii="Calibri" w:hAnsi="Calibri"/>
        </w:rPr>
      </w:pPr>
      <w:r>
        <w:rPr>
          <w:rFonts w:ascii="Calibri" w:hAnsi="Calibri"/>
        </w:rPr>
        <w:t>the impairment has a substantial and long-term adverse effect on his or her ability to carry out normal day to day activities.</w:t>
      </w:r>
    </w:p>
    <w:p w14:paraId="29EFE9B9" w14:textId="77777777" w:rsidR="008D3DDB" w:rsidRPr="008D3DDB" w:rsidRDefault="008D3DDB" w:rsidP="008D3DDB">
      <w:pPr>
        <w:pStyle w:val="Default"/>
        <w:ind w:left="426"/>
        <w:jc w:val="both"/>
        <w:rPr>
          <w:rFonts w:ascii="Calibri" w:hAnsi="Calibri"/>
        </w:rPr>
      </w:pPr>
    </w:p>
    <w:p w14:paraId="4BC5B547" w14:textId="69E5636F" w:rsidR="003E5B26" w:rsidRDefault="34589D3B" w:rsidP="34589D3B">
      <w:pPr>
        <w:jc w:val="both"/>
        <w:rPr>
          <w:rFonts w:asciiTheme="minorHAnsi" w:eastAsiaTheme="minorEastAsia" w:hAnsiTheme="minorHAnsi" w:cstheme="minorBidi"/>
          <w:sz w:val="24"/>
          <w:szCs w:val="24"/>
        </w:rPr>
      </w:pPr>
      <w:r w:rsidRPr="34589D3B">
        <w:rPr>
          <w:rFonts w:eastAsia="Calibri" w:cs="Calibri"/>
          <w:color w:val="000000" w:themeColor="text1"/>
          <w:sz w:val="24"/>
          <w:szCs w:val="24"/>
        </w:rPr>
        <w:t xml:space="preserve">Eslington Primary School is a maintained special primary school for pupils from the ages of </w:t>
      </w:r>
      <w:r w:rsidR="00F42D32">
        <w:rPr>
          <w:rFonts w:eastAsia="Calibri" w:cs="Calibri"/>
          <w:color w:val="000000" w:themeColor="text1"/>
          <w:sz w:val="24"/>
          <w:szCs w:val="24"/>
        </w:rPr>
        <w:t>4</w:t>
      </w:r>
      <w:r w:rsidRPr="34589D3B">
        <w:rPr>
          <w:rFonts w:eastAsia="Calibri" w:cs="Calibri"/>
          <w:color w:val="000000" w:themeColor="text1"/>
          <w:sz w:val="24"/>
          <w:szCs w:val="24"/>
        </w:rPr>
        <w:t xml:space="preserve"> to 11 years. </w:t>
      </w:r>
      <w:r w:rsidR="00F42D32">
        <w:rPr>
          <w:rFonts w:asciiTheme="minorHAnsi" w:eastAsiaTheme="minorEastAsia" w:hAnsiTheme="minorHAnsi" w:cstheme="minorBidi"/>
          <w:sz w:val="24"/>
          <w:szCs w:val="24"/>
        </w:rPr>
        <w:t>Eslington Primary</w:t>
      </w:r>
      <w:r w:rsidRPr="34589D3B">
        <w:rPr>
          <w:rFonts w:asciiTheme="minorHAnsi" w:eastAsiaTheme="minorEastAsia" w:hAnsiTheme="minorHAnsi" w:cstheme="minorBidi"/>
          <w:sz w:val="24"/>
          <w:szCs w:val="24"/>
        </w:rPr>
        <w:t xml:space="preserve"> cater</w:t>
      </w:r>
      <w:r w:rsidR="00F42D32">
        <w:rPr>
          <w:rFonts w:asciiTheme="minorHAnsi" w:eastAsiaTheme="minorEastAsia" w:hAnsiTheme="minorHAnsi" w:cstheme="minorBidi"/>
          <w:sz w:val="24"/>
          <w:szCs w:val="24"/>
        </w:rPr>
        <w:t>s</w:t>
      </w:r>
      <w:r w:rsidRPr="34589D3B">
        <w:rPr>
          <w:rFonts w:asciiTheme="minorHAnsi" w:eastAsiaTheme="minorEastAsia" w:hAnsiTheme="minorHAnsi" w:cstheme="minorBidi"/>
          <w:sz w:val="24"/>
          <w:szCs w:val="24"/>
        </w:rPr>
        <w:t xml:space="preserve"> for pupils with Social, Emotional and Mental Health (SEMH) needs. In addition, pupils might have other needs such as Autism, Atypical Autism, Dyslexia, Attention Deficit Hyperactivity Disorder (ADHD), Speech and Language, Pathological Demand Avoidance (PDA) and these needs are met by the skilled staff within school. </w:t>
      </w:r>
      <w:r w:rsidRPr="34589D3B">
        <w:rPr>
          <w:rFonts w:asciiTheme="minorHAnsi" w:eastAsiaTheme="minorEastAsia" w:hAnsiTheme="minorHAnsi" w:cstheme="minorBidi"/>
          <w:i/>
          <w:iCs/>
          <w:sz w:val="24"/>
          <w:szCs w:val="24"/>
        </w:rPr>
        <w:t xml:space="preserve"> </w:t>
      </w:r>
      <w:r w:rsidRPr="34589D3B">
        <w:rPr>
          <w:rFonts w:asciiTheme="minorHAnsi" w:eastAsiaTheme="minorEastAsia" w:hAnsiTheme="minorHAnsi" w:cstheme="minorBidi"/>
          <w:sz w:val="24"/>
          <w:szCs w:val="24"/>
        </w:rPr>
        <w:t xml:space="preserve"> Pupils are placed at </w:t>
      </w:r>
      <w:r w:rsidR="008D3DDB">
        <w:rPr>
          <w:rFonts w:asciiTheme="minorHAnsi" w:eastAsiaTheme="minorEastAsia" w:hAnsiTheme="minorHAnsi" w:cstheme="minorBidi"/>
          <w:sz w:val="24"/>
          <w:szCs w:val="24"/>
        </w:rPr>
        <w:t>Eslington</w:t>
      </w:r>
      <w:r w:rsidRPr="34589D3B">
        <w:rPr>
          <w:rFonts w:asciiTheme="minorHAnsi" w:eastAsiaTheme="minorEastAsia" w:hAnsiTheme="minorHAnsi" w:cstheme="minorBidi"/>
          <w:sz w:val="24"/>
          <w:szCs w:val="24"/>
        </w:rPr>
        <w:t xml:space="preserve"> by the Special Educational Needs and Disability Team at Gateshead Council</w:t>
      </w:r>
      <w:r w:rsidR="008D3DDB">
        <w:rPr>
          <w:rFonts w:asciiTheme="minorHAnsi" w:eastAsiaTheme="minorEastAsia" w:hAnsiTheme="minorHAnsi" w:cstheme="minorBidi"/>
          <w:sz w:val="24"/>
          <w:szCs w:val="24"/>
        </w:rPr>
        <w:t xml:space="preserve"> under the admissions referral procedure.</w:t>
      </w:r>
      <w:r w:rsidRPr="34589D3B">
        <w:rPr>
          <w:rFonts w:asciiTheme="minorHAnsi" w:eastAsiaTheme="minorEastAsia" w:hAnsiTheme="minorHAnsi" w:cstheme="minorBidi"/>
          <w:sz w:val="24"/>
          <w:szCs w:val="24"/>
        </w:rPr>
        <w:t xml:space="preserve">  </w:t>
      </w:r>
    </w:p>
    <w:p w14:paraId="6D3A73FD" w14:textId="6DFDB8C9" w:rsidR="003E5B26" w:rsidRDefault="003E5B26" w:rsidP="003E5B26">
      <w:pPr>
        <w:rPr>
          <w:rFonts w:asciiTheme="minorHAnsi" w:eastAsiaTheme="minorEastAsia" w:hAnsiTheme="minorHAnsi" w:cstheme="minorBidi"/>
          <w:sz w:val="24"/>
          <w:szCs w:val="24"/>
        </w:rPr>
      </w:pPr>
      <w:r w:rsidRPr="008D3DDB">
        <w:rPr>
          <w:rFonts w:asciiTheme="minorHAnsi" w:eastAsiaTheme="minorEastAsia" w:hAnsiTheme="minorHAnsi" w:cstheme="minorBidi"/>
          <w:b/>
          <w:bCs/>
          <w:sz w:val="24"/>
          <w:szCs w:val="24"/>
        </w:rPr>
        <w:t>The aim</w:t>
      </w:r>
      <w:r>
        <w:rPr>
          <w:rFonts w:asciiTheme="minorHAnsi" w:eastAsiaTheme="minorEastAsia" w:hAnsiTheme="minorHAnsi" w:cstheme="minorBidi"/>
          <w:sz w:val="24"/>
          <w:szCs w:val="24"/>
        </w:rPr>
        <w:t xml:space="preserve"> at</w:t>
      </w:r>
      <w:r w:rsidRPr="6B54E67E">
        <w:rPr>
          <w:rFonts w:asciiTheme="minorHAnsi" w:eastAsiaTheme="minorEastAsia" w:hAnsiTheme="minorHAnsi" w:cstheme="minorBidi"/>
          <w:sz w:val="24"/>
          <w:szCs w:val="24"/>
        </w:rPr>
        <w:t xml:space="preserve"> Eslington </w:t>
      </w:r>
      <w:r>
        <w:rPr>
          <w:rFonts w:asciiTheme="minorHAnsi" w:eastAsiaTheme="minorEastAsia" w:hAnsiTheme="minorHAnsi" w:cstheme="minorBidi"/>
          <w:sz w:val="24"/>
          <w:szCs w:val="24"/>
        </w:rPr>
        <w:t>Primary School</w:t>
      </w:r>
      <w:r w:rsidRPr="6B54E67E">
        <w:rPr>
          <w:rFonts w:asciiTheme="minorHAnsi" w:eastAsiaTheme="minorEastAsia" w:hAnsiTheme="minorHAnsi" w:cstheme="minorBidi"/>
          <w:sz w:val="24"/>
          <w:szCs w:val="24"/>
        </w:rPr>
        <w:t xml:space="preserve"> is to enable every pupil to experience an enjoyable, happy and caring learning environment so that he or she develops to their full potential despite their needs and irrespective of ability, disability, race or gender.</w:t>
      </w:r>
    </w:p>
    <w:p w14:paraId="7FA863AE" w14:textId="0E2BF039" w:rsidR="00202C09" w:rsidRPr="00641BDE" w:rsidRDefault="34589D3B" w:rsidP="34589D3B">
      <w:pPr>
        <w:jc w:val="both"/>
        <w:rPr>
          <w:rFonts w:asciiTheme="minorHAnsi" w:eastAsiaTheme="minorEastAsia" w:hAnsiTheme="minorHAnsi" w:cstheme="minorBidi"/>
          <w:sz w:val="24"/>
          <w:szCs w:val="24"/>
        </w:rPr>
      </w:pPr>
      <w:r w:rsidRPr="34589D3B">
        <w:rPr>
          <w:rFonts w:asciiTheme="minorHAnsi" w:eastAsiaTheme="minorEastAsia" w:hAnsiTheme="minorHAnsi" w:cstheme="minorBidi"/>
          <w:sz w:val="24"/>
          <w:szCs w:val="24"/>
        </w:rPr>
        <w:t>This policy builds upon the mission statement of</w:t>
      </w:r>
      <w:r w:rsidR="008A7D2E">
        <w:rPr>
          <w:rFonts w:asciiTheme="minorHAnsi" w:eastAsiaTheme="minorEastAsia" w:hAnsiTheme="minorHAnsi" w:cstheme="minorBidi"/>
          <w:sz w:val="24"/>
          <w:szCs w:val="24"/>
        </w:rPr>
        <w:t>:</w:t>
      </w:r>
    </w:p>
    <w:p w14:paraId="7AEB2E1A" w14:textId="2DCC3577" w:rsidR="00202C09" w:rsidRDefault="6B54E67E" w:rsidP="6B54E67E">
      <w:pPr>
        <w:jc w:val="center"/>
        <w:rPr>
          <w:rFonts w:asciiTheme="minorHAnsi" w:eastAsiaTheme="minorEastAsia" w:hAnsiTheme="minorHAnsi" w:cstheme="minorBidi"/>
          <w:sz w:val="24"/>
          <w:szCs w:val="24"/>
        </w:rPr>
      </w:pPr>
      <w:r w:rsidRPr="6B54E67E">
        <w:rPr>
          <w:rFonts w:asciiTheme="minorHAnsi" w:eastAsiaTheme="minorEastAsia" w:hAnsiTheme="minorHAnsi" w:cstheme="minorBidi"/>
          <w:sz w:val="24"/>
          <w:szCs w:val="24"/>
        </w:rPr>
        <w:t>“We aim high</w:t>
      </w:r>
      <w:r w:rsidR="00DB5360">
        <w:rPr>
          <w:rFonts w:asciiTheme="minorHAnsi" w:eastAsiaTheme="minorEastAsia" w:hAnsiTheme="minorHAnsi" w:cstheme="minorBidi"/>
          <w:sz w:val="24"/>
          <w:szCs w:val="24"/>
        </w:rPr>
        <w:t xml:space="preserve"> </w:t>
      </w:r>
      <w:r w:rsidRPr="6B54E67E">
        <w:rPr>
          <w:rFonts w:asciiTheme="minorHAnsi" w:eastAsiaTheme="minorEastAsia" w:hAnsiTheme="minorHAnsi" w:cstheme="minorBidi"/>
          <w:sz w:val="24"/>
          <w:szCs w:val="24"/>
        </w:rPr>
        <w:t xml:space="preserve">and learn together”. </w:t>
      </w:r>
    </w:p>
    <w:p w14:paraId="4DA7FB44" w14:textId="04AE01F6" w:rsidR="00202C09" w:rsidRPr="00641BDE" w:rsidRDefault="6B54E67E" w:rsidP="6B54E67E">
      <w:pPr>
        <w:jc w:val="both"/>
        <w:rPr>
          <w:rFonts w:asciiTheme="minorHAnsi" w:eastAsiaTheme="minorEastAsia" w:hAnsiTheme="minorHAnsi" w:cstheme="minorBidi"/>
          <w:b/>
          <w:bCs/>
          <w:sz w:val="24"/>
          <w:szCs w:val="24"/>
        </w:rPr>
      </w:pPr>
      <w:r w:rsidRPr="6B54E67E">
        <w:rPr>
          <w:rFonts w:asciiTheme="minorHAnsi" w:eastAsiaTheme="minorEastAsia" w:hAnsiTheme="minorHAnsi" w:cstheme="minorBidi"/>
          <w:b/>
          <w:bCs/>
          <w:sz w:val="24"/>
          <w:szCs w:val="24"/>
        </w:rPr>
        <w:t>Eslington Primary School’s Rights Respecting Ethos</w:t>
      </w:r>
    </w:p>
    <w:p w14:paraId="37D3CF32" w14:textId="6E56DD6E" w:rsidR="00202C09" w:rsidRPr="00641BDE" w:rsidRDefault="6B54E67E" w:rsidP="6B54E67E">
      <w:pPr>
        <w:rPr>
          <w:rFonts w:asciiTheme="minorHAnsi" w:eastAsiaTheme="minorEastAsia" w:hAnsiTheme="minorHAnsi" w:cstheme="minorBidi"/>
          <w:color w:val="000000" w:themeColor="text1"/>
          <w:sz w:val="24"/>
          <w:szCs w:val="24"/>
        </w:rPr>
      </w:pPr>
      <w:r w:rsidRPr="6B54E67E">
        <w:rPr>
          <w:rFonts w:asciiTheme="minorHAnsi" w:eastAsiaTheme="minorEastAsia" w:hAnsiTheme="minorHAnsi" w:cstheme="minorBidi"/>
          <w:color w:val="000000" w:themeColor="text1"/>
          <w:sz w:val="24"/>
          <w:szCs w:val="24"/>
        </w:rPr>
        <w:t>The United Nations Convention on the Rights of the Child (CRC) is at the heart of our school’s planning, policies, practice and ethos. As a rights-respecting school</w:t>
      </w:r>
      <w:r w:rsidR="00DB5360">
        <w:rPr>
          <w:rFonts w:asciiTheme="minorHAnsi" w:eastAsiaTheme="minorEastAsia" w:hAnsiTheme="minorHAnsi" w:cstheme="minorBidi"/>
          <w:color w:val="000000" w:themeColor="text1"/>
          <w:sz w:val="24"/>
          <w:szCs w:val="24"/>
        </w:rPr>
        <w:t xml:space="preserve">, </w:t>
      </w:r>
      <w:r w:rsidRPr="6B54E67E">
        <w:rPr>
          <w:rFonts w:asciiTheme="minorHAnsi" w:eastAsiaTheme="minorEastAsia" w:hAnsiTheme="minorHAnsi" w:cstheme="minorBidi"/>
          <w:color w:val="000000" w:themeColor="text1"/>
          <w:sz w:val="24"/>
          <w:szCs w:val="24"/>
        </w:rPr>
        <w:t>we not only teach about children’s rights but also model in action rights and respect in all our relationships. Everyone within the school community has rights which are based on our aims and ethos and these have been further informed through the United Nations Convention on the Rights of the Child (UNCRC).</w:t>
      </w:r>
    </w:p>
    <w:p w14:paraId="6FB044FF" w14:textId="16C3AC5D" w:rsidR="00202C09" w:rsidRPr="00641BDE" w:rsidRDefault="6B54E67E" w:rsidP="00DB5360">
      <w:pPr>
        <w:spacing w:after="0"/>
        <w:rPr>
          <w:rFonts w:asciiTheme="minorHAnsi" w:eastAsiaTheme="minorEastAsia" w:hAnsiTheme="minorHAnsi" w:cstheme="minorBidi"/>
          <w:color w:val="000000" w:themeColor="text1"/>
          <w:sz w:val="24"/>
          <w:szCs w:val="24"/>
        </w:rPr>
      </w:pPr>
      <w:r w:rsidRPr="6B54E67E">
        <w:rPr>
          <w:rFonts w:asciiTheme="minorHAnsi" w:eastAsiaTheme="minorEastAsia" w:hAnsiTheme="minorHAnsi" w:cstheme="minorBidi"/>
          <w:color w:val="000000" w:themeColor="text1"/>
          <w:sz w:val="24"/>
          <w:szCs w:val="24"/>
        </w:rPr>
        <w:t xml:space="preserve">These rights are: </w:t>
      </w:r>
    </w:p>
    <w:p w14:paraId="379BCB79" w14:textId="040A269A" w:rsidR="00202C09" w:rsidRPr="00641BDE" w:rsidRDefault="6B54E67E" w:rsidP="6B54E67E">
      <w:pPr>
        <w:pStyle w:val="ListParagraph"/>
        <w:numPr>
          <w:ilvl w:val="0"/>
          <w:numId w:val="1"/>
        </w:numPr>
        <w:rPr>
          <w:sz w:val="24"/>
          <w:szCs w:val="24"/>
        </w:rPr>
      </w:pPr>
      <w:r w:rsidRPr="6B54E67E">
        <w:rPr>
          <w:rFonts w:asciiTheme="minorHAnsi" w:eastAsiaTheme="minorEastAsia" w:hAnsiTheme="minorHAnsi" w:cstheme="minorBidi"/>
          <w:sz w:val="24"/>
          <w:szCs w:val="24"/>
        </w:rPr>
        <w:t xml:space="preserve">To be safe </w:t>
      </w:r>
    </w:p>
    <w:p w14:paraId="66E60DE8" w14:textId="5940C510" w:rsidR="00202C09" w:rsidRPr="00641BDE" w:rsidRDefault="6B54E67E" w:rsidP="6B54E67E">
      <w:pPr>
        <w:pStyle w:val="ListParagraph"/>
        <w:numPr>
          <w:ilvl w:val="0"/>
          <w:numId w:val="1"/>
        </w:numPr>
        <w:rPr>
          <w:sz w:val="24"/>
          <w:szCs w:val="24"/>
        </w:rPr>
      </w:pPr>
      <w:r w:rsidRPr="6B54E67E">
        <w:rPr>
          <w:rFonts w:asciiTheme="minorHAnsi" w:eastAsiaTheme="minorEastAsia" w:hAnsiTheme="minorHAnsi" w:cstheme="minorBidi"/>
          <w:sz w:val="24"/>
          <w:szCs w:val="24"/>
        </w:rPr>
        <w:t xml:space="preserve">To be heard </w:t>
      </w:r>
    </w:p>
    <w:p w14:paraId="074A48E1" w14:textId="63E046FF" w:rsidR="00202C09" w:rsidRPr="00641BDE" w:rsidRDefault="6B54E67E" w:rsidP="6B54E67E">
      <w:pPr>
        <w:pStyle w:val="ListParagraph"/>
        <w:numPr>
          <w:ilvl w:val="0"/>
          <w:numId w:val="1"/>
        </w:numPr>
        <w:rPr>
          <w:sz w:val="24"/>
          <w:szCs w:val="24"/>
        </w:rPr>
      </w:pPr>
      <w:r w:rsidRPr="6B54E67E">
        <w:rPr>
          <w:rFonts w:asciiTheme="minorHAnsi" w:eastAsiaTheme="minorEastAsia" w:hAnsiTheme="minorHAnsi" w:cstheme="minorBidi"/>
          <w:sz w:val="24"/>
          <w:szCs w:val="24"/>
        </w:rPr>
        <w:t xml:space="preserve">To have beliefs </w:t>
      </w:r>
    </w:p>
    <w:p w14:paraId="2E82DA65" w14:textId="351B2DD9" w:rsidR="00202C09" w:rsidRPr="00641BDE" w:rsidRDefault="6B54E67E" w:rsidP="6B54E67E">
      <w:pPr>
        <w:pStyle w:val="ListParagraph"/>
        <w:numPr>
          <w:ilvl w:val="0"/>
          <w:numId w:val="1"/>
        </w:numPr>
        <w:rPr>
          <w:sz w:val="24"/>
          <w:szCs w:val="24"/>
        </w:rPr>
      </w:pPr>
      <w:r w:rsidRPr="6B54E67E">
        <w:rPr>
          <w:rFonts w:asciiTheme="minorHAnsi" w:eastAsiaTheme="minorEastAsia" w:hAnsiTheme="minorHAnsi" w:cstheme="minorBidi"/>
          <w:sz w:val="24"/>
          <w:szCs w:val="24"/>
        </w:rPr>
        <w:t xml:space="preserve">To receive support </w:t>
      </w:r>
    </w:p>
    <w:p w14:paraId="23C980C9" w14:textId="534DE2A0" w:rsidR="00202C09" w:rsidRPr="00641BDE" w:rsidRDefault="6B54E67E" w:rsidP="6B54E67E">
      <w:pPr>
        <w:pStyle w:val="ListParagraph"/>
        <w:numPr>
          <w:ilvl w:val="0"/>
          <w:numId w:val="1"/>
        </w:numPr>
        <w:rPr>
          <w:sz w:val="24"/>
          <w:szCs w:val="24"/>
        </w:rPr>
      </w:pPr>
      <w:r w:rsidRPr="6B54E67E">
        <w:rPr>
          <w:rFonts w:asciiTheme="minorHAnsi" w:eastAsiaTheme="minorEastAsia" w:hAnsiTheme="minorHAnsi" w:cstheme="minorBidi"/>
          <w:sz w:val="24"/>
          <w:szCs w:val="24"/>
        </w:rPr>
        <w:t xml:space="preserve">To be treated with respect and dignity </w:t>
      </w:r>
    </w:p>
    <w:p w14:paraId="0A121C46" w14:textId="3AB86296" w:rsidR="00202C09" w:rsidRPr="00641BDE" w:rsidRDefault="6B54E67E" w:rsidP="6B54E67E">
      <w:pPr>
        <w:pStyle w:val="ListParagraph"/>
        <w:numPr>
          <w:ilvl w:val="0"/>
          <w:numId w:val="1"/>
        </w:numPr>
        <w:rPr>
          <w:sz w:val="24"/>
          <w:szCs w:val="24"/>
        </w:rPr>
      </w:pPr>
      <w:r w:rsidRPr="6B54E67E">
        <w:rPr>
          <w:rFonts w:asciiTheme="minorHAnsi" w:eastAsiaTheme="minorEastAsia" w:hAnsiTheme="minorHAnsi" w:cstheme="minorBidi"/>
          <w:sz w:val="24"/>
          <w:szCs w:val="24"/>
        </w:rPr>
        <w:t>To learn/teach</w:t>
      </w:r>
      <w:r w:rsidR="00DB5360">
        <w:rPr>
          <w:rFonts w:asciiTheme="minorHAnsi" w:eastAsiaTheme="minorEastAsia" w:hAnsiTheme="minorHAnsi" w:cstheme="minorBidi"/>
          <w:sz w:val="24"/>
          <w:szCs w:val="24"/>
        </w:rPr>
        <w:t>.</w:t>
      </w:r>
    </w:p>
    <w:p w14:paraId="60D672F7" w14:textId="20247A0F" w:rsidR="00202C09" w:rsidRPr="00641BDE" w:rsidRDefault="6B54E67E" w:rsidP="00DB5360">
      <w:pPr>
        <w:spacing w:after="0"/>
        <w:rPr>
          <w:rFonts w:asciiTheme="minorHAnsi" w:hAnsiTheme="minorHAnsi" w:cs="Arial"/>
          <w:sz w:val="24"/>
          <w:szCs w:val="24"/>
        </w:rPr>
      </w:pPr>
      <w:r w:rsidRPr="6B54E67E">
        <w:rPr>
          <w:rFonts w:asciiTheme="minorHAnsi" w:hAnsiTheme="minorHAnsi" w:cs="Arial"/>
          <w:sz w:val="24"/>
          <w:szCs w:val="24"/>
        </w:rPr>
        <w:t xml:space="preserve">Eslington Primary School also recognises its duty </w:t>
      </w:r>
    </w:p>
    <w:p w14:paraId="586D94D2" w14:textId="2F5DC0C0" w:rsidR="00202C09" w:rsidRPr="00641BDE" w:rsidRDefault="00202C09" w:rsidP="00FC0A9D">
      <w:pPr>
        <w:pStyle w:val="ListParagraph"/>
        <w:numPr>
          <w:ilvl w:val="0"/>
          <w:numId w:val="2"/>
        </w:numPr>
        <w:rPr>
          <w:rFonts w:asciiTheme="minorHAnsi" w:hAnsiTheme="minorHAnsi" w:cs="Arial"/>
          <w:sz w:val="24"/>
          <w:szCs w:val="24"/>
        </w:rPr>
      </w:pPr>
      <w:r w:rsidRPr="00641BDE">
        <w:rPr>
          <w:rFonts w:asciiTheme="minorHAnsi" w:hAnsiTheme="minorHAnsi" w:cs="Arial"/>
          <w:sz w:val="24"/>
          <w:szCs w:val="24"/>
        </w:rPr>
        <w:lastRenderedPageBreak/>
        <w:t>Not to discriminate against disabled pupils in their admissions and exclusions, and provision of education and associated services</w:t>
      </w:r>
    </w:p>
    <w:p w14:paraId="3679745D" w14:textId="77777777" w:rsidR="00202C09" w:rsidRPr="00641BDE" w:rsidRDefault="00202C09" w:rsidP="00FC0A9D">
      <w:pPr>
        <w:pStyle w:val="ListParagraph"/>
        <w:numPr>
          <w:ilvl w:val="0"/>
          <w:numId w:val="2"/>
        </w:numPr>
        <w:rPr>
          <w:rFonts w:asciiTheme="minorHAnsi" w:hAnsiTheme="minorHAnsi" w:cs="Arial"/>
          <w:sz w:val="24"/>
          <w:szCs w:val="24"/>
        </w:rPr>
      </w:pPr>
      <w:r w:rsidRPr="00641BDE">
        <w:rPr>
          <w:rFonts w:asciiTheme="minorHAnsi" w:hAnsiTheme="minorHAnsi" w:cs="Arial"/>
          <w:sz w:val="24"/>
          <w:szCs w:val="24"/>
        </w:rPr>
        <w:t>Not to treat disabled pupils less favourably</w:t>
      </w:r>
    </w:p>
    <w:p w14:paraId="50603AE7" w14:textId="77777777" w:rsidR="00202C09" w:rsidRPr="00641BDE" w:rsidRDefault="00202C09" w:rsidP="00FC0A9D">
      <w:pPr>
        <w:pStyle w:val="ListParagraph"/>
        <w:numPr>
          <w:ilvl w:val="0"/>
          <w:numId w:val="2"/>
        </w:numPr>
        <w:rPr>
          <w:rFonts w:asciiTheme="minorHAnsi" w:hAnsiTheme="minorHAnsi" w:cs="Arial"/>
          <w:sz w:val="24"/>
          <w:szCs w:val="24"/>
        </w:rPr>
      </w:pPr>
      <w:r w:rsidRPr="00641BDE">
        <w:rPr>
          <w:rFonts w:asciiTheme="minorHAnsi" w:hAnsiTheme="minorHAnsi" w:cs="Arial"/>
          <w:sz w:val="24"/>
          <w:szCs w:val="24"/>
        </w:rPr>
        <w:t>To take reasonable steps to avoid putting disabled pupils at a substantial disadvantage</w:t>
      </w:r>
    </w:p>
    <w:p w14:paraId="55F43AFF" w14:textId="77777777" w:rsidR="00202C09" w:rsidRPr="00641BDE" w:rsidRDefault="00202C09" w:rsidP="00FC0A9D">
      <w:pPr>
        <w:pStyle w:val="ListParagraph"/>
        <w:numPr>
          <w:ilvl w:val="0"/>
          <w:numId w:val="2"/>
        </w:numPr>
        <w:rPr>
          <w:rFonts w:asciiTheme="minorHAnsi" w:hAnsiTheme="minorHAnsi" w:cs="Arial"/>
          <w:sz w:val="24"/>
          <w:szCs w:val="24"/>
        </w:rPr>
      </w:pPr>
      <w:r w:rsidRPr="00641BDE">
        <w:rPr>
          <w:rFonts w:asciiTheme="minorHAnsi" w:hAnsiTheme="minorHAnsi" w:cs="Arial"/>
          <w:sz w:val="24"/>
          <w:szCs w:val="24"/>
        </w:rPr>
        <w:t>To publish an Accessibility Plan.</w:t>
      </w:r>
    </w:p>
    <w:p w14:paraId="7F7D328B" w14:textId="77777777" w:rsidR="00202C09" w:rsidRPr="00641BDE" w:rsidRDefault="00202C09" w:rsidP="00FC0A9D">
      <w:pPr>
        <w:rPr>
          <w:rFonts w:asciiTheme="minorHAnsi" w:hAnsiTheme="minorHAnsi" w:cs="Arial"/>
          <w:sz w:val="24"/>
          <w:szCs w:val="24"/>
        </w:rPr>
      </w:pPr>
      <w:proofErr w:type="gramStart"/>
      <w:r w:rsidRPr="00641BDE">
        <w:rPr>
          <w:rFonts w:asciiTheme="minorHAnsi" w:hAnsiTheme="minorHAnsi" w:cs="Arial"/>
          <w:sz w:val="24"/>
          <w:szCs w:val="24"/>
        </w:rPr>
        <w:t>With this in mind this</w:t>
      </w:r>
      <w:proofErr w:type="gramEnd"/>
      <w:r w:rsidRPr="00641BDE">
        <w:rPr>
          <w:rFonts w:asciiTheme="minorHAnsi" w:hAnsiTheme="minorHAnsi" w:cs="Arial"/>
          <w:sz w:val="24"/>
          <w:szCs w:val="24"/>
        </w:rPr>
        <w:t xml:space="preserve"> Accessibility plan has been drawn up in consultation with the Local Authority, pupils, parents and governors of the school. </w:t>
      </w:r>
    </w:p>
    <w:p w14:paraId="0B65B7DD" w14:textId="4EAAF05B" w:rsidR="00202C09" w:rsidRPr="00641BDE" w:rsidRDefault="00202C09" w:rsidP="00FC0A9D">
      <w:pPr>
        <w:rPr>
          <w:rFonts w:asciiTheme="minorHAnsi" w:hAnsiTheme="minorHAnsi" w:cs="Arial"/>
          <w:sz w:val="24"/>
          <w:szCs w:val="24"/>
        </w:rPr>
      </w:pPr>
      <w:r w:rsidRPr="00641BDE">
        <w:rPr>
          <w:rFonts w:asciiTheme="minorHAnsi" w:hAnsiTheme="minorHAnsi" w:cs="Arial"/>
          <w:sz w:val="24"/>
          <w:szCs w:val="24"/>
        </w:rPr>
        <w:t xml:space="preserve">At </w:t>
      </w:r>
      <w:r w:rsidR="003631F2" w:rsidRPr="00641BDE">
        <w:rPr>
          <w:rFonts w:asciiTheme="minorHAnsi" w:hAnsiTheme="minorHAnsi" w:cs="Arial"/>
          <w:sz w:val="24"/>
          <w:szCs w:val="24"/>
        </w:rPr>
        <w:t>Eslington</w:t>
      </w:r>
      <w:r w:rsidRPr="00641BDE">
        <w:rPr>
          <w:rFonts w:asciiTheme="minorHAnsi" w:hAnsiTheme="minorHAnsi" w:cs="Arial"/>
          <w:sz w:val="24"/>
          <w:szCs w:val="24"/>
        </w:rPr>
        <w:t xml:space="preserve"> Primary School</w:t>
      </w:r>
      <w:r w:rsidR="00DB5360">
        <w:rPr>
          <w:rFonts w:asciiTheme="minorHAnsi" w:hAnsiTheme="minorHAnsi" w:cs="Arial"/>
          <w:sz w:val="24"/>
          <w:szCs w:val="24"/>
        </w:rPr>
        <w:t>,</w:t>
      </w:r>
      <w:r w:rsidRPr="00641BDE">
        <w:rPr>
          <w:rFonts w:asciiTheme="minorHAnsi" w:hAnsiTheme="minorHAnsi" w:cs="Arial"/>
          <w:sz w:val="24"/>
          <w:szCs w:val="24"/>
        </w:rPr>
        <w:t xml:space="preserve"> we are committed to providing a fully accessible environment which values and includes all pupils, staff, parents and visitors regardless of their age, education, physical, sensory, social, spiritual, emotional and cultural needs. We are committed to challenging negative attitudes about disability and accessibility and to developing a cultural awareness, tolerance and inclusion.</w:t>
      </w:r>
    </w:p>
    <w:p w14:paraId="5FE8E2C0" w14:textId="77777777" w:rsidR="00202C09" w:rsidRPr="00641BDE" w:rsidRDefault="00202C09" w:rsidP="00DB5360">
      <w:pPr>
        <w:spacing w:after="0"/>
        <w:rPr>
          <w:rFonts w:asciiTheme="minorHAnsi" w:hAnsiTheme="minorHAnsi" w:cs="Arial"/>
          <w:sz w:val="24"/>
          <w:szCs w:val="24"/>
        </w:rPr>
      </w:pPr>
      <w:r w:rsidRPr="00641BDE">
        <w:rPr>
          <w:rFonts w:asciiTheme="minorHAnsi" w:hAnsiTheme="minorHAnsi" w:cs="Arial"/>
          <w:sz w:val="24"/>
          <w:szCs w:val="24"/>
        </w:rPr>
        <w:t>The Accessibility Plan will contain relevant actions to:</w:t>
      </w:r>
    </w:p>
    <w:p w14:paraId="1E54768F" w14:textId="77777777" w:rsidR="00202C09" w:rsidRPr="00DB5360" w:rsidRDefault="00202C09" w:rsidP="00DB5360">
      <w:pPr>
        <w:pStyle w:val="ListParagraph"/>
        <w:numPr>
          <w:ilvl w:val="0"/>
          <w:numId w:val="3"/>
        </w:numPr>
        <w:rPr>
          <w:rFonts w:asciiTheme="minorHAnsi" w:hAnsiTheme="minorHAnsi" w:cs="Arial"/>
          <w:sz w:val="24"/>
          <w:szCs w:val="24"/>
        </w:rPr>
      </w:pPr>
      <w:r w:rsidRPr="00DB5360">
        <w:rPr>
          <w:rFonts w:asciiTheme="minorHAnsi" w:hAnsiTheme="minorHAnsi" w:cs="Arial"/>
          <w:sz w:val="24"/>
          <w:szCs w:val="24"/>
        </w:rPr>
        <w:t>Improve awareness of Equality and Inclusion.</w:t>
      </w:r>
    </w:p>
    <w:p w14:paraId="31D32412" w14:textId="77777777" w:rsidR="00202C09" w:rsidRPr="00DB5360" w:rsidRDefault="00202C09" w:rsidP="00DB5360">
      <w:pPr>
        <w:pStyle w:val="ListParagraph"/>
        <w:numPr>
          <w:ilvl w:val="0"/>
          <w:numId w:val="3"/>
        </w:numPr>
        <w:rPr>
          <w:rFonts w:asciiTheme="minorHAnsi" w:hAnsiTheme="minorHAnsi" w:cs="Arial"/>
          <w:sz w:val="24"/>
          <w:szCs w:val="24"/>
        </w:rPr>
      </w:pPr>
      <w:r w:rsidRPr="00DB5360">
        <w:rPr>
          <w:rFonts w:asciiTheme="minorHAnsi" w:hAnsiTheme="minorHAnsi" w:cs="Arial"/>
          <w:sz w:val="24"/>
          <w:szCs w:val="24"/>
        </w:rPr>
        <w:t>Improve access of the physical environment of the school.</w:t>
      </w:r>
    </w:p>
    <w:p w14:paraId="138C13BF" w14:textId="77777777" w:rsidR="00202C09" w:rsidRPr="00DB5360" w:rsidRDefault="00202C09" w:rsidP="00DB5360">
      <w:pPr>
        <w:pStyle w:val="ListParagraph"/>
        <w:numPr>
          <w:ilvl w:val="0"/>
          <w:numId w:val="3"/>
        </w:numPr>
        <w:rPr>
          <w:rFonts w:asciiTheme="minorHAnsi" w:hAnsiTheme="minorHAnsi" w:cs="Arial"/>
          <w:sz w:val="24"/>
          <w:szCs w:val="24"/>
        </w:rPr>
      </w:pPr>
      <w:r w:rsidRPr="00DB5360">
        <w:rPr>
          <w:rFonts w:asciiTheme="minorHAnsi" w:hAnsiTheme="minorHAnsi" w:cs="Arial"/>
          <w:sz w:val="24"/>
          <w:szCs w:val="24"/>
        </w:rPr>
        <w:t>Increase access to the curriculum for pupils with a disability, expanding the curriculum as necessary to ensure that pupils with a disability are as, equally, prepared for life as the able- bodied pupils. This covers teaching and learning and the wider curriculum of the school such as participation in after- school clubs, school visits. It also covers the provision of specialist aids and equipment, which may assist these pupils in accessing the curriculum.</w:t>
      </w:r>
    </w:p>
    <w:p w14:paraId="59472507" w14:textId="0519BAC8" w:rsidR="004827D4" w:rsidRPr="008D3DDB" w:rsidRDefault="00202C09" w:rsidP="00FC0A9D">
      <w:pPr>
        <w:pStyle w:val="ListParagraph"/>
        <w:numPr>
          <w:ilvl w:val="0"/>
          <w:numId w:val="3"/>
        </w:numPr>
        <w:rPr>
          <w:rFonts w:asciiTheme="minorHAnsi" w:hAnsiTheme="minorHAnsi" w:cs="Arial"/>
          <w:sz w:val="24"/>
          <w:szCs w:val="24"/>
        </w:rPr>
      </w:pPr>
      <w:r w:rsidRPr="00DB5360">
        <w:rPr>
          <w:rFonts w:asciiTheme="minorHAnsi" w:hAnsiTheme="minorHAnsi" w:cs="Arial"/>
          <w:sz w:val="24"/>
          <w:szCs w:val="24"/>
        </w:rPr>
        <w:t>Improve the delivery of written information to pupils, staff, parents and visitors with disabilities. Examples might include handouts, timetables, textbooks and information about the school and school events. The information should be made available in various preferred formats within a reasonable time frame.</w:t>
      </w:r>
    </w:p>
    <w:p w14:paraId="026F8353" w14:textId="77777777" w:rsidR="00DB5360" w:rsidRPr="00641BDE" w:rsidRDefault="00DB5360" w:rsidP="00FC0A9D">
      <w:pPr>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742"/>
        <w:gridCol w:w="1884"/>
        <w:gridCol w:w="1662"/>
        <w:gridCol w:w="1845"/>
      </w:tblGrid>
      <w:tr w:rsidR="00DB5360" w:rsidRPr="00641BDE" w14:paraId="6ABC4F49" w14:textId="77777777" w:rsidTr="00BE496D">
        <w:tc>
          <w:tcPr>
            <w:tcW w:w="9016" w:type="dxa"/>
            <w:gridSpan w:val="5"/>
          </w:tcPr>
          <w:p w14:paraId="3470E98B" w14:textId="1CE9D60F" w:rsidR="00DB5360" w:rsidRPr="00852E4B" w:rsidRDefault="00DB5360" w:rsidP="00237F49">
            <w:pPr>
              <w:spacing w:after="0" w:line="240" w:lineRule="auto"/>
              <w:rPr>
                <w:rFonts w:asciiTheme="minorHAnsi" w:hAnsiTheme="minorHAnsi" w:cs="Arial"/>
                <w:b/>
                <w:bCs/>
                <w:sz w:val="24"/>
                <w:szCs w:val="24"/>
              </w:rPr>
            </w:pPr>
            <w:r w:rsidRPr="00DB5360">
              <w:rPr>
                <w:rFonts w:asciiTheme="minorHAnsi" w:hAnsiTheme="minorHAnsi" w:cs="Arial"/>
                <w:b/>
                <w:bCs/>
                <w:sz w:val="24"/>
                <w:szCs w:val="24"/>
              </w:rPr>
              <w:t>Equality and Inclusion:</w:t>
            </w:r>
          </w:p>
        </w:tc>
      </w:tr>
      <w:tr w:rsidR="00202C09" w:rsidRPr="00641BDE" w14:paraId="6ADA5617" w14:textId="77777777" w:rsidTr="00DB5360">
        <w:tc>
          <w:tcPr>
            <w:tcW w:w="1883" w:type="dxa"/>
          </w:tcPr>
          <w:p w14:paraId="2F0BBBBA"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Targets</w:t>
            </w:r>
          </w:p>
        </w:tc>
        <w:tc>
          <w:tcPr>
            <w:tcW w:w="1742" w:type="dxa"/>
          </w:tcPr>
          <w:p w14:paraId="1F6FF1EE"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Strategies</w:t>
            </w:r>
          </w:p>
        </w:tc>
        <w:tc>
          <w:tcPr>
            <w:tcW w:w="1884" w:type="dxa"/>
          </w:tcPr>
          <w:p w14:paraId="70DE9F48"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Outcome</w:t>
            </w:r>
          </w:p>
        </w:tc>
        <w:tc>
          <w:tcPr>
            <w:tcW w:w="1662" w:type="dxa"/>
          </w:tcPr>
          <w:p w14:paraId="040E55EA"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Time frame</w:t>
            </w:r>
          </w:p>
        </w:tc>
        <w:tc>
          <w:tcPr>
            <w:tcW w:w="1845" w:type="dxa"/>
          </w:tcPr>
          <w:p w14:paraId="5AD3DEEF" w14:textId="77777777" w:rsidR="00202C09" w:rsidRPr="00641BDE" w:rsidRDefault="00C5630F" w:rsidP="00237F49">
            <w:pPr>
              <w:spacing w:after="0" w:line="240" w:lineRule="auto"/>
              <w:rPr>
                <w:rFonts w:asciiTheme="minorHAnsi" w:hAnsiTheme="minorHAnsi" w:cs="Arial"/>
                <w:sz w:val="24"/>
                <w:szCs w:val="24"/>
              </w:rPr>
            </w:pPr>
            <w:r w:rsidRPr="00641BDE">
              <w:rPr>
                <w:rFonts w:asciiTheme="minorHAnsi" w:hAnsiTheme="minorHAnsi" w:cs="Arial"/>
                <w:sz w:val="24"/>
                <w:szCs w:val="24"/>
              </w:rPr>
              <w:t>Success Criteria</w:t>
            </w:r>
          </w:p>
        </w:tc>
      </w:tr>
      <w:tr w:rsidR="00202C09" w:rsidRPr="00641BDE" w14:paraId="3D7F8A7D" w14:textId="77777777" w:rsidTr="00DB5360">
        <w:tc>
          <w:tcPr>
            <w:tcW w:w="1883" w:type="dxa"/>
          </w:tcPr>
          <w:p w14:paraId="500DA9B6"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Accessibility Plan and Equality Policy are an annual agenda item at Governor committee meetings.</w:t>
            </w:r>
          </w:p>
        </w:tc>
        <w:tc>
          <w:tcPr>
            <w:tcW w:w="1742" w:type="dxa"/>
          </w:tcPr>
          <w:p w14:paraId="25D51144" w14:textId="793B9AEF" w:rsidR="00202C09" w:rsidRPr="00641BDE" w:rsidRDefault="00202C09" w:rsidP="003631F2">
            <w:pPr>
              <w:spacing w:after="0" w:line="240" w:lineRule="auto"/>
              <w:rPr>
                <w:rFonts w:asciiTheme="minorHAnsi" w:hAnsiTheme="minorHAnsi" w:cs="Arial"/>
                <w:sz w:val="24"/>
                <w:szCs w:val="24"/>
              </w:rPr>
            </w:pPr>
            <w:r w:rsidRPr="00641BDE">
              <w:rPr>
                <w:rFonts w:asciiTheme="minorHAnsi" w:hAnsiTheme="minorHAnsi" w:cs="Arial"/>
                <w:sz w:val="24"/>
                <w:szCs w:val="24"/>
              </w:rPr>
              <w:t>Agenda item added to meetings</w:t>
            </w:r>
          </w:p>
        </w:tc>
        <w:tc>
          <w:tcPr>
            <w:tcW w:w="1884" w:type="dxa"/>
          </w:tcPr>
          <w:p w14:paraId="0E045931" w14:textId="170B9528"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Accessibility Plan and Equality policy regularly monitored to ensure school adhere to current legislation</w:t>
            </w:r>
          </w:p>
        </w:tc>
        <w:tc>
          <w:tcPr>
            <w:tcW w:w="1662" w:type="dxa"/>
          </w:tcPr>
          <w:p w14:paraId="2C37EF1F" w14:textId="2CB9AEBC"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Annually</w:t>
            </w:r>
          </w:p>
        </w:tc>
        <w:tc>
          <w:tcPr>
            <w:tcW w:w="1845" w:type="dxa"/>
          </w:tcPr>
          <w:p w14:paraId="2B5652CF" w14:textId="6C4E56E1" w:rsidR="00202C09" w:rsidRPr="00641BDE" w:rsidRDefault="00C5630F" w:rsidP="00237F49">
            <w:pPr>
              <w:spacing w:after="0" w:line="240" w:lineRule="auto"/>
              <w:rPr>
                <w:rFonts w:asciiTheme="minorHAnsi" w:hAnsiTheme="minorHAnsi" w:cs="Arial"/>
                <w:sz w:val="24"/>
                <w:szCs w:val="24"/>
              </w:rPr>
            </w:pPr>
            <w:r w:rsidRPr="00641BDE">
              <w:rPr>
                <w:rFonts w:asciiTheme="minorHAnsi" w:hAnsiTheme="minorHAnsi" w:cs="Arial"/>
                <w:sz w:val="24"/>
                <w:szCs w:val="24"/>
              </w:rPr>
              <w:t xml:space="preserve">Everyone is aware of the importance of ensuring </w:t>
            </w:r>
            <w:r w:rsidR="003631F2" w:rsidRPr="00641BDE">
              <w:rPr>
                <w:rFonts w:asciiTheme="minorHAnsi" w:hAnsiTheme="minorHAnsi" w:cs="Arial"/>
                <w:sz w:val="24"/>
                <w:szCs w:val="24"/>
              </w:rPr>
              <w:t>Eslington</w:t>
            </w:r>
            <w:r w:rsidRPr="00641BDE">
              <w:rPr>
                <w:rFonts w:asciiTheme="minorHAnsi" w:hAnsiTheme="minorHAnsi" w:cs="Arial"/>
                <w:sz w:val="24"/>
                <w:szCs w:val="24"/>
              </w:rPr>
              <w:t xml:space="preserve"> Primary school is inclusive and champions equality for all.</w:t>
            </w:r>
          </w:p>
        </w:tc>
      </w:tr>
    </w:tbl>
    <w:p w14:paraId="1FC39945" w14:textId="77777777" w:rsidR="00202C09" w:rsidRPr="00641BDE" w:rsidRDefault="00202C09" w:rsidP="00FC0A9D">
      <w:pPr>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5"/>
        <w:gridCol w:w="2032"/>
        <w:gridCol w:w="1694"/>
        <w:gridCol w:w="1469"/>
        <w:gridCol w:w="1856"/>
      </w:tblGrid>
      <w:tr w:rsidR="00852E4B" w:rsidRPr="00641BDE" w14:paraId="4991DB21" w14:textId="77777777" w:rsidTr="00FD0F3F">
        <w:tc>
          <w:tcPr>
            <w:tcW w:w="9016" w:type="dxa"/>
            <w:gridSpan w:val="5"/>
          </w:tcPr>
          <w:p w14:paraId="43770F46" w14:textId="39E6C953" w:rsidR="00852E4B" w:rsidRPr="00852E4B" w:rsidRDefault="00852E4B" w:rsidP="00237F49">
            <w:pPr>
              <w:spacing w:after="0" w:line="240" w:lineRule="auto"/>
              <w:rPr>
                <w:rFonts w:asciiTheme="minorHAnsi" w:hAnsiTheme="minorHAnsi" w:cs="Arial"/>
                <w:b/>
                <w:bCs/>
                <w:sz w:val="24"/>
                <w:szCs w:val="24"/>
              </w:rPr>
            </w:pPr>
            <w:r w:rsidRPr="00852E4B">
              <w:rPr>
                <w:rFonts w:asciiTheme="minorHAnsi" w:hAnsiTheme="minorHAnsi" w:cs="Arial"/>
                <w:b/>
                <w:bCs/>
                <w:sz w:val="24"/>
                <w:szCs w:val="24"/>
              </w:rPr>
              <w:lastRenderedPageBreak/>
              <w:t>Physical Environment</w:t>
            </w:r>
          </w:p>
        </w:tc>
      </w:tr>
      <w:tr w:rsidR="00202C09" w:rsidRPr="00641BDE" w14:paraId="4A5694E7" w14:textId="77777777" w:rsidTr="00852E4B">
        <w:tc>
          <w:tcPr>
            <w:tcW w:w="1965" w:type="dxa"/>
          </w:tcPr>
          <w:p w14:paraId="64FC1456"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Targets</w:t>
            </w:r>
          </w:p>
        </w:tc>
        <w:tc>
          <w:tcPr>
            <w:tcW w:w="2032" w:type="dxa"/>
          </w:tcPr>
          <w:p w14:paraId="281A40E9"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Strategies</w:t>
            </w:r>
          </w:p>
        </w:tc>
        <w:tc>
          <w:tcPr>
            <w:tcW w:w="1694" w:type="dxa"/>
          </w:tcPr>
          <w:p w14:paraId="0E72B65B"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Outcome</w:t>
            </w:r>
          </w:p>
        </w:tc>
        <w:tc>
          <w:tcPr>
            <w:tcW w:w="1469" w:type="dxa"/>
          </w:tcPr>
          <w:p w14:paraId="3522E984"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Time frame</w:t>
            </w:r>
          </w:p>
        </w:tc>
        <w:tc>
          <w:tcPr>
            <w:tcW w:w="1856" w:type="dxa"/>
          </w:tcPr>
          <w:p w14:paraId="4F4EEC64" w14:textId="77777777" w:rsidR="00202C09" w:rsidRPr="00641BDE" w:rsidRDefault="005F7BEF" w:rsidP="00237F49">
            <w:pPr>
              <w:spacing w:after="0" w:line="240" w:lineRule="auto"/>
              <w:rPr>
                <w:rFonts w:asciiTheme="minorHAnsi" w:hAnsiTheme="minorHAnsi" w:cs="Arial"/>
                <w:sz w:val="24"/>
                <w:szCs w:val="24"/>
              </w:rPr>
            </w:pPr>
            <w:r w:rsidRPr="00641BDE">
              <w:rPr>
                <w:rFonts w:asciiTheme="minorHAnsi" w:hAnsiTheme="minorHAnsi" w:cs="Arial"/>
                <w:sz w:val="24"/>
                <w:szCs w:val="24"/>
              </w:rPr>
              <w:t>Success Criteria</w:t>
            </w:r>
          </w:p>
        </w:tc>
      </w:tr>
      <w:tr w:rsidR="00202C09" w:rsidRPr="00641BDE" w14:paraId="5B117020" w14:textId="77777777" w:rsidTr="00852E4B">
        <w:tc>
          <w:tcPr>
            <w:tcW w:w="1965" w:type="dxa"/>
          </w:tcPr>
          <w:p w14:paraId="17F67A60" w14:textId="77777777" w:rsidR="002D3C42" w:rsidRPr="00641BDE" w:rsidRDefault="002D3C42" w:rsidP="00237F49">
            <w:pPr>
              <w:spacing w:after="0" w:line="240" w:lineRule="auto"/>
              <w:rPr>
                <w:rFonts w:asciiTheme="minorHAnsi" w:hAnsiTheme="minorHAnsi" w:cs="Arial"/>
                <w:sz w:val="24"/>
                <w:szCs w:val="24"/>
              </w:rPr>
            </w:pPr>
            <w:r w:rsidRPr="00641BDE">
              <w:rPr>
                <w:rFonts w:asciiTheme="minorHAnsi" w:hAnsiTheme="minorHAnsi" w:cs="Arial"/>
                <w:sz w:val="24"/>
                <w:szCs w:val="24"/>
              </w:rPr>
              <w:t>Improve physical environment of school environment.</w:t>
            </w:r>
          </w:p>
        </w:tc>
        <w:tc>
          <w:tcPr>
            <w:tcW w:w="2032" w:type="dxa"/>
          </w:tcPr>
          <w:p w14:paraId="47B8BD92" w14:textId="1396FBED" w:rsidR="002D3C42" w:rsidRPr="00641BDE" w:rsidRDefault="002D3C42" w:rsidP="002D3C42">
            <w:pPr>
              <w:spacing w:after="0" w:line="240" w:lineRule="auto"/>
              <w:rPr>
                <w:rFonts w:asciiTheme="minorHAnsi" w:hAnsiTheme="minorHAnsi" w:cs="Arial"/>
                <w:sz w:val="24"/>
                <w:szCs w:val="24"/>
              </w:rPr>
            </w:pPr>
            <w:r w:rsidRPr="00641BDE">
              <w:rPr>
                <w:rFonts w:asciiTheme="minorHAnsi" w:hAnsiTheme="minorHAnsi" w:cs="Arial"/>
                <w:sz w:val="24"/>
                <w:szCs w:val="24"/>
              </w:rPr>
              <w:t xml:space="preserve">We are very fortunate at </w:t>
            </w:r>
            <w:r w:rsidR="003631F2" w:rsidRPr="00641BDE">
              <w:rPr>
                <w:rFonts w:asciiTheme="minorHAnsi" w:hAnsiTheme="minorHAnsi" w:cs="Arial"/>
                <w:sz w:val="24"/>
                <w:szCs w:val="24"/>
              </w:rPr>
              <w:t>Eslington</w:t>
            </w:r>
            <w:r w:rsidRPr="00641BDE">
              <w:rPr>
                <w:rFonts w:asciiTheme="minorHAnsi" w:hAnsiTheme="minorHAnsi" w:cs="Arial"/>
                <w:sz w:val="24"/>
                <w:szCs w:val="24"/>
              </w:rPr>
              <w:t xml:space="preserve"> Primary School to have  building</w:t>
            </w:r>
            <w:r w:rsidR="008D3DDB">
              <w:rPr>
                <w:rFonts w:asciiTheme="minorHAnsi" w:hAnsiTheme="minorHAnsi" w:cs="Arial"/>
                <w:sz w:val="24"/>
                <w:szCs w:val="24"/>
              </w:rPr>
              <w:t>s</w:t>
            </w:r>
            <w:r w:rsidRPr="00641BDE">
              <w:rPr>
                <w:rFonts w:asciiTheme="minorHAnsi" w:hAnsiTheme="minorHAnsi" w:cs="Arial"/>
                <w:sz w:val="24"/>
                <w:szCs w:val="24"/>
              </w:rPr>
              <w:t xml:space="preserve"> which can be accessed by all.</w:t>
            </w:r>
          </w:p>
          <w:p w14:paraId="5997CC1D" w14:textId="65C637B0" w:rsidR="005F7BEF" w:rsidRPr="00641BDE" w:rsidRDefault="003631F2" w:rsidP="002D3C42">
            <w:pPr>
              <w:spacing w:after="0" w:line="240" w:lineRule="auto"/>
              <w:rPr>
                <w:rFonts w:asciiTheme="minorHAnsi" w:hAnsiTheme="minorHAnsi" w:cs="Arial"/>
                <w:sz w:val="24"/>
                <w:szCs w:val="24"/>
              </w:rPr>
            </w:pPr>
            <w:r w:rsidRPr="00641BDE">
              <w:rPr>
                <w:rFonts w:asciiTheme="minorHAnsi" w:hAnsiTheme="minorHAnsi" w:cs="Arial"/>
                <w:sz w:val="24"/>
                <w:szCs w:val="24"/>
              </w:rPr>
              <w:t>Lift to first floor (Rose Street)</w:t>
            </w:r>
            <w:r w:rsidR="005F7BEF" w:rsidRPr="00641BDE">
              <w:rPr>
                <w:rFonts w:asciiTheme="minorHAnsi" w:hAnsiTheme="minorHAnsi" w:cs="Arial"/>
                <w:sz w:val="24"/>
                <w:szCs w:val="24"/>
              </w:rPr>
              <w:t>, disabled parking, disabled toilets are already in place.</w:t>
            </w:r>
          </w:p>
          <w:p w14:paraId="29CCC827" w14:textId="77777777" w:rsidR="00202C09" w:rsidRPr="00641BDE" w:rsidRDefault="002D3C42" w:rsidP="002D3C42">
            <w:pPr>
              <w:spacing w:after="0" w:line="240" w:lineRule="auto"/>
              <w:rPr>
                <w:rFonts w:asciiTheme="minorHAnsi" w:hAnsiTheme="minorHAnsi" w:cs="Arial"/>
                <w:sz w:val="24"/>
                <w:szCs w:val="24"/>
              </w:rPr>
            </w:pPr>
            <w:r w:rsidRPr="00641BDE">
              <w:rPr>
                <w:rFonts w:asciiTheme="minorHAnsi" w:hAnsiTheme="minorHAnsi" w:cs="Arial"/>
                <w:sz w:val="24"/>
                <w:szCs w:val="24"/>
              </w:rPr>
              <w:t xml:space="preserve">The school will </w:t>
            </w:r>
            <w:proofErr w:type="gramStart"/>
            <w:r w:rsidRPr="00641BDE">
              <w:rPr>
                <w:rFonts w:asciiTheme="minorHAnsi" w:hAnsiTheme="minorHAnsi" w:cs="Arial"/>
                <w:sz w:val="24"/>
                <w:szCs w:val="24"/>
              </w:rPr>
              <w:t>still continue</w:t>
            </w:r>
            <w:proofErr w:type="gramEnd"/>
            <w:r w:rsidRPr="00641BDE">
              <w:rPr>
                <w:rFonts w:asciiTheme="minorHAnsi" w:hAnsiTheme="minorHAnsi" w:cs="Arial"/>
                <w:sz w:val="24"/>
                <w:szCs w:val="24"/>
              </w:rPr>
              <w:t xml:space="preserve"> to take account the needs of pupils, staff and visitors with physical difficulties and sensory impairments when planning and undertaking future improvements to the site.</w:t>
            </w:r>
          </w:p>
        </w:tc>
        <w:tc>
          <w:tcPr>
            <w:tcW w:w="1694" w:type="dxa"/>
          </w:tcPr>
          <w:p w14:paraId="4E107976" w14:textId="77777777" w:rsidR="00202C09" w:rsidRPr="00641BDE" w:rsidRDefault="002D3C42" w:rsidP="00237F49">
            <w:pPr>
              <w:spacing w:after="0" w:line="240" w:lineRule="auto"/>
              <w:rPr>
                <w:rFonts w:asciiTheme="minorHAnsi" w:hAnsiTheme="minorHAnsi" w:cs="Arial"/>
                <w:sz w:val="24"/>
                <w:szCs w:val="24"/>
              </w:rPr>
            </w:pPr>
            <w:r w:rsidRPr="00641BDE">
              <w:rPr>
                <w:rFonts w:asciiTheme="minorHAnsi" w:hAnsiTheme="minorHAnsi" w:cs="Arial"/>
                <w:sz w:val="24"/>
                <w:szCs w:val="24"/>
              </w:rPr>
              <w:t>All needs to be met where possible.</w:t>
            </w:r>
          </w:p>
        </w:tc>
        <w:tc>
          <w:tcPr>
            <w:tcW w:w="1469" w:type="dxa"/>
          </w:tcPr>
          <w:p w14:paraId="2BB0D8C6" w14:textId="77777777" w:rsidR="00202C09" w:rsidRPr="00641BDE" w:rsidRDefault="002D3C42" w:rsidP="00237F49">
            <w:pPr>
              <w:spacing w:after="0" w:line="240" w:lineRule="auto"/>
              <w:rPr>
                <w:rFonts w:asciiTheme="minorHAnsi" w:hAnsiTheme="minorHAnsi" w:cs="Arial"/>
                <w:sz w:val="24"/>
                <w:szCs w:val="24"/>
              </w:rPr>
            </w:pPr>
            <w:r w:rsidRPr="00641BDE">
              <w:rPr>
                <w:rFonts w:asciiTheme="minorHAnsi" w:hAnsiTheme="minorHAnsi" w:cs="Arial"/>
                <w:sz w:val="24"/>
                <w:szCs w:val="24"/>
              </w:rPr>
              <w:t>On going</w:t>
            </w:r>
          </w:p>
        </w:tc>
        <w:tc>
          <w:tcPr>
            <w:tcW w:w="1856" w:type="dxa"/>
          </w:tcPr>
          <w:p w14:paraId="069090B5" w14:textId="77777777" w:rsidR="00202C09" w:rsidRPr="00641BDE" w:rsidRDefault="005F7BEF" w:rsidP="00237F49">
            <w:pPr>
              <w:spacing w:after="0" w:line="240" w:lineRule="auto"/>
              <w:rPr>
                <w:rFonts w:asciiTheme="minorHAnsi" w:hAnsiTheme="minorHAnsi" w:cs="Arial"/>
                <w:sz w:val="24"/>
                <w:szCs w:val="24"/>
              </w:rPr>
            </w:pPr>
            <w:r w:rsidRPr="00641BDE">
              <w:rPr>
                <w:rFonts w:asciiTheme="minorHAnsi" w:hAnsiTheme="minorHAnsi" w:cs="Arial"/>
                <w:sz w:val="24"/>
                <w:szCs w:val="24"/>
              </w:rPr>
              <w:t>Physical accessibility of school remains good.</w:t>
            </w:r>
          </w:p>
        </w:tc>
      </w:tr>
      <w:tr w:rsidR="00894AAD" w:rsidRPr="00641BDE" w14:paraId="52F39B57" w14:textId="77777777" w:rsidTr="00852E4B">
        <w:tc>
          <w:tcPr>
            <w:tcW w:w="1965" w:type="dxa"/>
          </w:tcPr>
          <w:p w14:paraId="4FE8317C" w14:textId="77777777" w:rsidR="00894AAD" w:rsidRPr="00641BDE" w:rsidRDefault="005F7BEF" w:rsidP="00237F49">
            <w:pPr>
              <w:spacing w:after="0" w:line="240" w:lineRule="auto"/>
              <w:rPr>
                <w:rFonts w:asciiTheme="minorHAnsi" w:hAnsiTheme="minorHAnsi" w:cs="Arial"/>
                <w:sz w:val="24"/>
                <w:szCs w:val="24"/>
              </w:rPr>
            </w:pPr>
            <w:r w:rsidRPr="00641BDE">
              <w:rPr>
                <w:rFonts w:asciiTheme="minorHAnsi" w:hAnsiTheme="minorHAnsi" w:cs="Arial"/>
                <w:sz w:val="24"/>
                <w:szCs w:val="24"/>
              </w:rPr>
              <w:t>Physical environment stays safe for all.</w:t>
            </w:r>
          </w:p>
        </w:tc>
        <w:tc>
          <w:tcPr>
            <w:tcW w:w="2032" w:type="dxa"/>
          </w:tcPr>
          <w:p w14:paraId="110FFD37" w14:textId="0053402B" w:rsidR="005F7BEF" w:rsidRPr="00641BDE" w:rsidRDefault="00894AAD" w:rsidP="002D3C42">
            <w:pPr>
              <w:spacing w:after="0" w:line="240" w:lineRule="auto"/>
              <w:rPr>
                <w:rFonts w:asciiTheme="minorHAnsi" w:hAnsiTheme="minorHAnsi" w:cs="Arial"/>
                <w:sz w:val="24"/>
                <w:szCs w:val="24"/>
              </w:rPr>
            </w:pPr>
            <w:r w:rsidRPr="00641BDE">
              <w:rPr>
                <w:rFonts w:asciiTheme="minorHAnsi" w:hAnsiTheme="minorHAnsi" w:cs="Arial"/>
                <w:sz w:val="24"/>
                <w:szCs w:val="24"/>
              </w:rPr>
              <w:t>To ensure driveway, roads, paths around school are as safe as possible.</w:t>
            </w:r>
          </w:p>
          <w:p w14:paraId="6B699379" w14:textId="77777777" w:rsidR="005F7BEF" w:rsidRPr="00641BDE" w:rsidRDefault="005F7BEF" w:rsidP="002D3C42">
            <w:pPr>
              <w:spacing w:after="0" w:line="240" w:lineRule="auto"/>
              <w:rPr>
                <w:rFonts w:asciiTheme="minorHAnsi" w:hAnsiTheme="minorHAnsi" w:cs="Arial"/>
                <w:sz w:val="24"/>
                <w:szCs w:val="24"/>
              </w:rPr>
            </w:pPr>
          </w:p>
        </w:tc>
        <w:tc>
          <w:tcPr>
            <w:tcW w:w="1694" w:type="dxa"/>
          </w:tcPr>
          <w:p w14:paraId="5090F176" w14:textId="77777777" w:rsidR="00894AAD" w:rsidRPr="00641BDE" w:rsidRDefault="00894AAD" w:rsidP="00237F49">
            <w:pPr>
              <w:spacing w:after="0" w:line="240" w:lineRule="auto"/>
              <w:rPr>
                <w:rFonts w:asciiTheme="minorHAnsi" w:hAnsiTheme="minorHAnsi" w:cs="Arial"/>
                <w:sz w:val="24"/>
                <w:szCs w:val="24"/>
              </w:rPr>
            </w:pPr>
            <w:r w:rsidRPr="00641BDE">
              <w:rPr>
                <w:rFonts w:asciiTheme="minorHAnsi" w:hAnsiTheme="minorHAnsi" w:cs="Arial"/>
                <w:sz w:val="24"/>
                <w:szCs w:val="24"/>
              </w:rPr>
              <w:t>No accidents on site.</w:t>
            </w:r>
          </w:p>
        </w:tc>
        <w:tc>
          <w:tcPr>
            <w:tcW w:w="1469" w:type="dxa"/>
          </w:tcPr>
          <w:p w14:paraId="04653731" w14:textId="77777777" w:rsidR="00894AAD" w:rsidRPr="00641BDE" w:rsidRDefault="00894AAD" w:rsidP="00237F49">
            <w:pPr>
              <w:spacing w:after="0" w:line="240" w:lineRule="auto"/>
              <w:rPr>
                <w:rFonts w:asciiTheme="minorHAnsi" w:hAnsiTheme="minorHAnsi" w:cs="Arial"/>
                <w:sz w:val="24"/>
                <w:szCs w:val="24"/>
              </w:rPr>
            </w:pPr>
            <w:r w:rsidRPr="00641BDE">
              <w:rPr>
                <w:rFonts w:asciiTheme="minorHAnsi" w:hAnsiTheme="minorHAnsi" w:cs="Arial"/>
                <w:sz w:val="24"/>
                <w:szCs w:val="24"/>
              </w:rPr>
              <w:t xml:space="preserve">On going </w:t>
            </w:r>
          </w:p>
        </w:tc>
        <w:tc>
          <w:tcPr>
            <w:tcW w:w="1856" w:type="dxa"/>
          </w:tcPr>
          <w:p w14:paraId="6B651B11" w14:textId="77777777" w:rsidR="00894AAD" w:rsidRPr="00641BDE" w:rsidRDefault="005F7BEF" w:rsidP="00237F49">
            <w:pPr>
              <w:spacing w:after="0" w:line="240" w:lineRule="auto"/>
              <w:rPr>
                <w:rFonts w:asciiTheme="minorHAnsi" w:hAnsiTheme="minorHAnsi" w:cs="Arial"/>
                <w:sz w:val="24"/>
                <w:szCs w:val="24"/>
              </w:rPr>
            </w:pPr>
            <w:r w:rsidRPr="00641BDE">
              <w:rPr>
                <w:rFonts w:asciiTheme="minorHAnsi" w:hAnsiTheme="minorHAnsi" w:cs="Arial"/>
                <w:sz w:val="24"/>
                <w:szCs w:val="24"/>
              </w:rPr>
              <w:t>School is a safe place for all.</w:t>
            </w:r>
          </w:p>
        </w:tc>
      </w:tr>
    </w:tbl>
    <w:p w14:paraId="3FE9F23F" w14:textId="77777777" w:rsidR="00202C09" w:rsidRPr="00641BDE" w:rsidRDefault="00202C09" w:rsidP="00FC0A9D">
      <w:pPr>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5"/>
        <w:gridCol w:w="1963"/>
        <w:gridCol w:w="1930"/>
        <w:gridCol w:w="1442"/>
        <w:gridCol w:w="1746"/>
      </w:tblGrid>
      <w:tr w:rsidR="00852E4B" w:rsidRPr="00641BDE" w14:paraId="5FCB5F35" w14:textId="77777777" w:rsidTr="000C433A">
        <w:tc>
          <w:tcPr>
            <w:tcW w:w="9016" w:type="dxa"/>
            <w:gridSpan w:val="5"/>
          </w:tcPr>
          <w:p w14:paraId="55E57BCE" w14:textId="4624250E" w:rsidR="00852E4B" w:rsidRPr="00852E4B" w:rsidRDefault="00852E4B" w:rsidP="00237F49">
            <w:pPr>
              <w:spacing w:after="0" w:line="240" w:lineRule="auto"/>
              <w:rPr>
                <w:rFonts w:asciiTheme="minorHAnsi" w:hAnsiTheme="minorHAnsi" w:cs="Arial"/>
                <w:b/>
                <w:bCs/>
                <w:sz w:val="24"/>
                <w:szCs w:val="24"/>
              </w:rPr>
            </w:pPr>
            <w:r w:rsidRPr="00852E4B">
              <w:rPr>
                <w:rFonts w:asciiTheme="minorHAnsi" w:hAnsiTheme="minorHAnsi" w:cs="Arial"/>
                <w:b/>
                <w:bCs/>
                <w:sz w:val="24"/>
                <w:szCs w:val="24"/>
              </w:rPr>
              <w:t>Delivery of the Curriculum</w:t>
            </w:r>
          </w:p>
        </w:tc>
      </w:tr>
      <w:tr w:rsidR="00202C09" w:rsidRPr="00641BDE" w14:paraId="20C811CC" w14:textId="77777777" w:rsidTr="00852E4B">
        <w:tc>
          <w:tcPr>
            <w:tcW w:w="1935" w:type="dxa"/>
          </w:tcPr>
          <w:p w14:paraId="3E00540F"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Targets</w:t>
            </w:r>
          </w:p>
        </w:tc>
        <w:tc>
          <w:tcPr>
            <w:tcW w:w="1963" w:type="dxa"/>
          </w:tcPr>
          <w:p w14:paraId="777742E1"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Strategies</w:t>
            </w:r>
          </w:p>
        </w:tc>
        <w:tc>
          <w:tcPr>
            <w:tcW w:w="1930" w:type="dxa"/>
          </w:tcPr>
          <w:p w14:paraId="01FB600A"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Outcome</w:t>
            </w:r>
          </w:p>
        </w:tc>
        <w:tc>
          <w:tcPr>
            <w:tcW w:w="1442" w:type="dxa"/>
          </w:tcPr>
          <w:p w14:paraId="35329E90"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Time frame</w:t>
            </w:r>
          </w:p>
        </w:tc>
        <w:tc>
          <w:tcPr>
            <w:tcW w:w="1746" w:type="dxa"/>
          </w:tcPr>
          <w:p w14:paraId="41F98B2E" w14:textId="77777777" w:rsidR="00202C09" w:rsidRPr="00641BDE" w:rsidRDefault="005F7BEF" w:rsidP="00237F49">
            <w:pPr>
              <w:spacing w:after="0" w:line="240" w:lineRule="auto"/>
              <w:rPr>
                <w:rFonts w:asciiTheme="minorHAnsi" w:hAnsiTheme="minorHAnsi" w:cs="Arial"/>
                <w:sz w:val="24"/>
                <w:szCs w:val="24"/>
              </w:rPr>
            </w:pPr>
            <w:r w:rsidRPr="00641BDE">
              <w:rPr>
                <w:rFonts w:asciiTheme="minorHAnsi" w:hAnsiTheme="minorHAnsi" w:cs="Arial"/>
                <w:sz w:val="24"/>
                <w:szCs w:val="24"/>
              </w:rPr>
              <w:t>Success Criteria</w:t>
            </w:r>
          </w:p>
        </w:tc>
      </w:tr>
      <w:tr w:rsidR="00202C09" w:rsidRPr="00641BDE" w14:paraId="5AEF3FC6" w14:textId="77777777" w:rsidTr="00852E4B">
        <w:tc>
          <w:tcPr>
            <w:tcW w:w="1935" w:type="dxa"/>
          </w:tcPr>
          <w:p w14:paraId="48C8C4F3" w14:textId="73AE687E"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Continue training for teachers and support staff on different aspects of SEN</w:t>
            </w:r>
            <w:r w:rsidR="00852E4B">
              <w:rPr>
                <w:rFonts w:asciiTheme="minorHAnsi" w:hAnsiTheme="minorHAnsi" w:cs="Arial"/>
                <w:sz w:val="24"/>
                <w:szCs w:val="24"/>
              </w:rPr>
              <w:t>D</w:t>
            </w:r>
            <w:r w:rsidRPr="00641BDE">
              <w:rPr>
                <w:rFonts w:asciiTheme="minorHAnsi" w:hAnsiTheme="minorHAnsi" w:cs="Arial"/>
                <w:sz w:val="24"/>
                <w:szCs w:val="24"/>
              </w:rPr>
              <w:t xml:space="preserve">  including differentiation when required.</w:t>
            </w:r>
          </w:p>
        </w:tc>
        <w:tc>
          <w:tcPr>
            <w:tcW w:w="1963" w:type="dxa"/>
          </w:tcPr>
          <w:p w14:paraId="64345484"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Review the needs of children with specific issues, provide all relevant training.</w:t>
            </w:r>
          </w:p>
        </w:tc>
        <w:tc>
          <w:tcPr>
            <w:tcW w:w="1930" w:type="dxa"/>
          </w:tcPr>
          <w:p w14:paraId="61259F4A"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 xml:space="preserve">All staff are trained and confident with issues linked to accessibility and inclusivity with regards to </w:t>
            </w:r>
            <w:r w:rsidRPr="00641BDE">
              <w:rPr>
                <w:rFonts w:asciiTheme="minorHAnsi" w:hAnsiTheme="minorHAnsi" w:cs="Arial"/>
                <w:sz w:val="24"/>
                <w:szCs w:val="24"/>
              </w:rPr>
              <w:lastRenderedPageBreak/>
              <w:t>accessing the curriculum.</w:t>
            </w:r>
          </w:p>
        </w:tc>
        <w:tc>
          <w:tcPr>
            <w:tcW w:w="1442" w:type="dxa"/>
          </w:tcPr>
          <w:p w14:paraId="47779C7E"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lastRenderedPageBreak/>
              <w:t>On going</w:t>
            </w:r>
          </w:p>
        </w:tc>
        <w:tc>
          <w:tcPr>
            <w:tcW w:w="1746" w:type="dxa"/>
          </w:tcPr>
          <w:p w14:paraId="7D4A685E" w14:textId="77777777" w:rsidR="00202C09" w:rsidRPr="00641BDE" w:rsidRDefault="005F7BEF" w:rsidP="00237F49">
            <w:pPr>
              <w:spacing w:after="0" w:line="240" w:lineRule="auto"/>
              <w:rPr>
                <w:rFonts w:asciiTheme="minorHAnsi" w:hAnsiTheme="minorHAnsi" w:cs="Arial"/>
                <w:sz w:val="24"/>
                <w:szCs w:val="24"/>
              </w:rPr>
            </w:pPr>
            <w:r w:rsidRPr="00641BDE">
              <w:rPr>
                <w:rFonts w:asciiTheme="minorHAnsi" w:hAnsiTheme="minorHAnsi" w:cs="Arial"/>
                <w:sz w:val="24"/>
                <w:szCs w:val="24"/>
              </w:rPr>
              <w:t>Curriculum inclusion is ensured for all.</w:t>
            </w:r>
          </w:p>
        </w:tc>
      </w:tr>
      <w:tr w:rsidR="00CF5E77" w:rsidRPr="00641BDE" w14:paraId="13E295E0" w14:textId="77777777" w:rsidTr="00852E4B">
        <w:tc>
          <w:tcPr>
            <w:tcW w:w="1935" w:type="dxa"/>
          </w:tcPr>
          <w:p w14:paraId="4411C8E9" w14:textId="77777777" w:rsidR="00CF5E77" w:rsidRPr="00641BDE" w:rsidRDefault="00CF5E77" w:rsidP="00237F49">
            <w:pPr>
              <w:spacing w:after="0" w:line="240" w:lineRule="auto"/>
              <w:rPr>
                <w:rFonts w:asciiTheme="minorHAnsi" w:hAnsiTheme="minorHAnsi" w:cs="Arial"/>
                <w:sz w:val="24"/>
                <w:szCs w:val="24"/>
              </w:rPr>
            </w:pPr>
            <w:r w:rsidRPr="00641BDE">
              <w:rPr>
                <w:rFonts w:asciiTheme="minorHAnsi" w:hAnsiTheme="minorHAnsi" w:cs="Arial"/>
                <w:sz w:val="24"/>
                <w:szCs w:val="24"/>
              </w:rPr>
              <w:t>Staff are skilled in helping pupils to value and respect each other.</w:t>
            </w:r>
          </w:p>
          <w:p w14:paraId="0E168C65" w14:textId="77777777" w:rsidR="00CF5E77" w:rsidRPr="00641BDE" w:rsidRDefault="00CF5E77" w:rsidP="00237F49">
            <w:pPr>
              <w:spacing w:after="0" w:line="240" w:lineRule="auto"/>
              <w:rPr>
                <w:rFonts w:asciiTheme="minorHAnsi" w:hAnsiTheme="minorHAnsi" w:cs="Arial"/>
                <w:sz w:val="24"/>
                <w:szCs w:val="24"/>
              </w:rPr>
            </w:pPr>
            <w:r w:rsidRPr="00641BDE">
              <w:rPr>
                <w:rFonts w:asciiTheme="minorHAnsi" w:hAnsiTheme="minorHAnsi" w:cs="Arial"/>
                <w:sz w:val="24"/>
                <w:szCs w:val="24"/>
              </w:rPr>
              <w:t>Independent working skills are encouraged and taught.</w:t>
            </w:r>
          </w:p>
        </w:tc>
        <w:tc>
          <w:tcPr>
            <w:tcW w:w="1963" w:type="dxa"/>
          </w:tcPr>
          <w:p w14:paraId="196210DC" w14:textId="77777777" w:rsidR="00CF5E77" w:rsidRPr="00641BDE" w:rsidRDefault="00CF5E77" w:rsidP="00237F49">
            <w:pPr>
              <w:spacing w:after="0" w:line="240" w:lineRule="auto"/>
              <w:rPr>
                <w:rFonts w:asciiTheme="minorHAnsi" w:hAnsiTheme="minorHAnsi" w:cs="Arial"/>
                <w:sz w:val="24"/>
                <w:szCs w:val="24"/>
              </w:rPr>
            </w:pPr>
            <w:r w:rsidRPr="00641BDE">
              <w:rPr>
                <w:rFonts w:asciiTheme="minorHAnsi" w:hAnsiTheme="minorHAnsi" w:cs="Arial"/>
                <w:sz w:val="24"/>
                <w:szCs w:val="24"/>
              </w:rPr>
              <w:t>Shared ethos of respect and valuing each other.</w:t>
            </w:r>
          </w:p>
          <w:p w14:paraId="0388DF23" w14:textId="59F1F180" w:rsidR="00CF5E77" w:rsidRDefault="00CF5E77" w:rsidP="00237F49">
            <w:pPr>
              <w:spacing w:after="0" w:line="240" w:lineRule="auto"/>
              <w:rPr>
                <w:rFonts w:asciiTheme="minorHAnsi" w:hAnsiTheme="minorHAnsi" w:cs="Arial"/>
                <w:sz w:val="24"/>
                <w:szCs w:val="24"/>
              </w:rPr>
            </w:pPr>
            <w:r w:rsidRPr="00641BDE">
              <w:rPr>
                <w:rFonts w:asciiTheme="minorHAnsi" w:hAnsiTheme="minorHAnsi" w:cs="Arial"/>
                <w:sz w:val="24"/>
                <w:szCs w:val="24"/>
              </w:rPr>
              <w:t>PSHE/ Citizenship program in place.</w:t>
            </w:r>
          </w:p>
          <w:p w14:paraId="31CAA620" w14:textId="1D3617A3" w:rsidR="004827D4" w:rsidRPr="00641BDE" w:rsidRDefault="004827D4" w:rsidP="00237F49">
            <w:pPr>
              <w:spacing w:after="0" w:line="240" w:lineRule="auto"/>
              <w:rPr>
                <w:rFonts w:asciiTheme="minorHAnsi" w:hAnsiTheme="minorHAnsi" w:cs="Arial"/>
                <w:sz w:val="24"/>
                <w:szCs w:val="24"/>
              </w:rPr>
            </w:pPr>
            <w:r w:rsidRPr="008D3DDB">
              <w:rPr>
                <w:rFonts w:asciiTheme="minorHAnsi" w:hAnsiTheme="minorHAnsi" w:cs="Arial"/>
                <w:sz w:val="24"/>
                <w:szCs w:val="24"/>
              </w:rPr>
              <w:t>Rights Respecting and Eco Schools.</w:t>
            </w:r>
            <w:r>
              <w:rPr>
                <w:rFonts w:asciiTheme="minorHAnsi" w:hAnsiTheme="minorHAnsi" w:cs="Arial"/>
                <w:sz w:val="24"/>
                <w:szCs w:val="24"/>
              </w:rPr>
              <w:t xml:space="preserve"> </w:t>
            </w:r>
          </w:p>
          <w:p w14:paraId="52E56223" w14:textId="77777777" w:rsidR="00CF5E77" w:rsidRPr="00641BDE" w:rsidRDefault="00CF5E77" w:rsidP="00237F49">
            <w:pPr>
              <w:spacing w:after="0" w:line="240" w:lineRule="auto"/>
              <w:rPr>
                <w:rFonts w:asciiTheme="minorHAnsi" w:hAnsiTheme="minorHAnsi" w:cs="Arial"/>
                <w:sz w:val="24"/>
                <w:szCs w:val="24"/>
              </w:rPr>
            </w:pPr>
          </w:p>
        </w:tc>
        <w:tc>
          <w:tcPr>
            <w:tcW w:w="1930" w:type="dxa"/>
          </w:tcPr>
          <w:p w14:paraId="6728639B" w14:textId="77777777" w:rsidR="00CF5E77" w:rsidRPr="00641BDE" w:rsidRDefault="00CF5E77" w:rsidP="00237F49">
            <w:pPr>
              <w:spacing w:after="0" w:line="240" w:lineRule="auto"/>
              <w:rPr>
                <w:rFonts w:asciiTheme="minorHAnsi" w:hAnsiTheme="minorHAnsi" w:cs="Arial"/>
                <w:sz w:val="24"/>
                <w:szCs w:val="24"/>
              </w:rPr>
            </w:pPr>
            <w:r w:rsidRPr="00641BDE">
              <w:rPr>
                <w:rFonts w:asciiTheme="minorHAnsi" w:hAnsiTheme="minorHAnsi" w:cs="Arial"/>
                <w:sz w:val="24"/>
                <w:szCs w:val="24"/>
              </w:rPr>
              <w:t>Whole school ethos of valuing and respecting others.</w:t>
            </w:r>
          </w:p>
          <w:p w14:paraId="2B133BB3" w14:textId="77777777" w:rsidR="00CF5E77" w:rsidRPr="00641BDE" w:rsidRDefault="00CF5E77" w:rsidP="00237F49">
            <w:pPr>
              <w:spacing w:after="0" w:line="240" w:lineRule="auto"/>
              <w:rPr>
                <w:rFonts w:asciiTheme="minorHAnsi" w:hAnsiTheme="minorHAnsi" w:cs="Arial"/>
                <w:sz w:val="24"/>
                <w:szCs w:val="24"/>
              </w:rPr>
            </w:pPr>
            <w:r w:rsidRPr="00641BDE">
              <w:rPr>
                <w:rFonts w:asciiTheme="minorHAnsi" w:hAnsiTheme="minorHAnsi" w:cs="Arial"/>
                <w:sz w:val="24"/>
                <w:szCs w:val="24"/>
              </w:rPr>
              <w:t>All parties working together to achieve this ethos.</w:t>
            </w:r>
          </w:p>
        </w:tc>
        <w:tc>
          <w:tcPr>
            <w:tcW w:w="1442" w:type="dxa"/>
          </w:tcPr>
          <w:p w14:paraId="50DE8E6D" w14:textId="77777777" w:rsidR="00CF5E77" w:rsidRPr="00641BDE" w:rsidRDefault="00CF5E77" w:rsidP="00237F49">
            <w:pPr>
              <w:spacing w:after="0" w:line="240" w:lineRule="auto"/>
              <w:rPr>
                <w:rFonts w:asciiTheme="minorHAnsi" w:hAnsiTheme="minorHAnsi" w:cs="Arial"/>
                <w:sz w:val="24"/>
                <w:szCs w:val="24"/>
              </w:rPr>
            </w:pPr>
            <w:r w:rsidRPr="00641BDE">
              <w:rPr>
                <w:rFonts w:asciiTheme="minorHAnsi" w:hAnsiTheme="minorHAnsi" w:cs="Arial"/>
                <w:sz w:val="24"/>
                <w:szCs w:val="24"/>
              </w:rPr>
              <w:t>On going</w:t>
            </w:r>
          </w:p>
        </w:tc>
        <w:tc>
          <w:tcPr>
            <w:tcW w:w="1746" w:type="dxa"/>
          </w:tcPr>
          <w:p w14:paraId="7160F099" w14:textId="77777777" w:rsidR="00CF5E77" w:rsidRPr="00641BDE" w:rsidRDefault="00CF5E77" w:rsidP="00237F49">
            <w:pPr>
              <w:spacing w:after="0" w:line="240" w:lineRule="auto"/>
              <w:rPr>
                <w:rFonts w:asciiTheme="minorHAnsi" w:hAnsiTheme="minorHAnsi" w:cs="Arial"/>
                <w:sz w:val="24"/>
                <w:szCs w:val="24"/>
              </w:rPr>
            </w:pPr>
            <w:r w:rsidRPr="00641BDE">
              <w:rPr>
                <w:rFonts w:asciiTheme="minorHAnsi" w:hAnsiTheme="minorHAnsi" w:cs="Arial"/>
                <w:sz w:val="24"/>
                <w:szCs w:val="24"/>
              </w:rPr>
              <w:t>School ethos permeated all aspects of school life.</w:t>
            </w:r>
          </w:p>
        </w:tc>
      </w:tr>
      <w:tr w:rsidR="00202C09" w:rsidRPr="00641BDE" w14:paraId="6FFEF74E" w14:textId="77777777" w:rsidTr="00852E4B">
        <w:tc>
          <w:tcPr>
            <w:tcW w:w="1935" w:type="dxa"/>
          </w:tcPr>
          <w:p w14:paraId="2BA00B09"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All out of school activities are planned to ensure the participation of the whole range of pupils.</w:t>
            </w:r>
          </w:p>
        </w:tc>
        <w:tc>
          <w:tcPr>
            <w:tcW w:w="1963" w:type="dxa"/>
          </w:tcPr>
          <w:p w14:paraId="7A9AF7DD"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Review all out – of school provision to ensure compliance with legislation.</w:t>
            </w:r>
          </w:p>
          <w:p w14:paraId="549A9942" w14:textId="3F35983D" w:rsidR="00CF5E77" w:rsidRPr="00641BDE" w:rsidRDefault="00CF5E77" w:rsidP="00237F49">
            <w:pPr>
              <w:spacing w:after="0" w:line="240" w:lineRule="auto"/>
              <w:rPr>
                <w:rFonts w:asciiTheme="minorHAnsi" w:hAnsiTheme="minorHAnsi" w:cs="Arial"/>
                <w:sz w:val="24"/>
                <w:szCs w:val="24"/>
              </w:rPr>
            </w:pPr>
            <w:r w:rsidRPr="00641BDE">
              <w:rPr>
                <w:rFonts w:asciiTheme="minorHAnsi" w:hAnsiTheme="minorHAnsi" w:cs="Arial"/>
                <w:sz w:val="24"/>
                <w:szCs w:val="24"/>
              </w:rPr>
              <w:t xml:space="preserve">All visits are logged on the Evolve database for HT </w:t>
            </w:r>
            <w:r w:rsidR="00C5630F" w:rsidRPr="00641BDE">
              <w:rPr>
                <w:rFonts w:asciiTheme="minorHAnsi" w:hAnsiTheme="minorHAnsi" w:cs="Arial"/>
                <w:sz w:val="24"/>
                <w:szCs w:val="24"/>
              </w:rPr>
              <w:t>approval or LA if needed.</w:t>
            </w:r>
          </w:p>
        </w:tc>
        <w:tc>
          <w:tcPr>
            <w:tcW w:w="1930" w:type="dxa"/>
          </w:tcPr>
          <w:p w14:paraId="6AFB5193"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All out- of school activities will be conducted in an inclusive environment with providers that comply with all current and future legislation requirements.</w:t>
            </w:r>
          </w:p>
        </w:tc>
        <w:tc>
          <w:tcPr>
            <w:tcW w:w="1442" w:type="dxa"/>
          </w:tcPr>
          <w:p w14:paraId="6DB56FCB"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On going</w:t>
            </w:r>
          </w:p>
        </w:tc>
        <w:tc>
          <w:tcPr>
            <w:tcW w:w="1746" w:type="dxa"/>
          </w:tcPr>
          <w:p w14:paraId="0C7AF963" w14:textId="77777777" w:rsidR="00202C09" w:rsidRPr="00641BDE" w:rsidRDefault="00C5630F" w:rsidP="00237F49">
            <w:pPr>
              <w:spacing w:after="0" w:line="240" w:lineRule="auto"/>
              <w:rPr>
                <w:rFonts w:asciiTheme="minorHAnsi" w:hAnsiTheme="minorHAnsi" w:cs="Arial"/>
                <w:sz w:val="24"/>
                <w:szCs w:val="24"/>
              </w:rPr>
            </w:pPr>
            <w:r w:rsidRPr="00641BDE">
              <w:rPr>
                <w:rFonts w:asciiTheme="minorHAnsi" w:hAnsiTheme="minorHAnsi" w:cs="Arial"/>
                <w:sz w:val="24"/>
                <w:szCs w:val="24"/>
              </w:rPr>
              <w:t>Visits offered are accessible to all.</w:t>
            </w:r>
          </w:p>
        </w:tc>
      </w:tr>
      <w:tr w:rsidR="002D3C42" w:rsidRPr="00641BDE" w14:paraId="2B853145" w14:textId="77777777" w:rsidTr="00852E4B">
        <w:tc>
          <w:tcPr>
            <w:tcW w:w="1935" w:type="dxa"/>
          </w:tcPr>
          <w:p w14:paraId="3B0B253D" w14:textId="77777777" w:rsidR="002D3C42" w:rsidRPr="00641BDE" w:rsidRDefault="002D3C42" w:rsidP="00237F49">
            <w:pPr>
              <w:spacing w:after="0" w:line="240" w:lineRule="auto"/>
              <w:rPr>
                <w:rFonts w:asciiTheme="minorHAnsi" w:hAnsiTheme="minorHAnsi" w:cs="Arial"/>
                <w:sz w:val="24"/>
                <w:szCs w:val="24"/>
              </w:rPr>
            </w:pPr>
            <w:r w:rsidRPr="00641BDE">
              <w:rPr>
                <w:rFonts w:asciiTheme="minorHAnsi" w:hAnsiTheme="minorHAnsi" w:cs="Arial"/>
                <w:sz w:val="24"/>
                <w:szCs w:val="24"/>
              </w:rPr>
              <w:t xml:space="preserve">To finely review attainment of </w:t>
            </w:r>
            <w:proofErr w:type="gramStart"/>
            <w:r w:rsidRPr="00641BDE">
              <w:rPr>
                <w:rFonts w:asciiTheme="minorHAnsi" w:hAnsiTheme="minorHAnsi" w:cs="Arial"/>
                <w:sz w:val="24"/>
                <w:szCs w:val="24"/>
              </w:rPr>
              <w:t>all</w:t>
            </w:r>
            <w:proofErr w:type="gramEnd"/>
            <w:r w:rsidRPr="00641BDE">
              <w:rPr>
                <w:rFonts w:asciiTheme="minorHAnsi" w:hAnsiTheme="minorHAnsi" w:cs="Arial"/>
                <w:sz w:val="24"/>
                <w:szCs w:val="24"/>
              </w:rPr>
              <w:t xml:space="preserve"> SEND pupils.</w:t>
            </w:r>
          </w:p>
        </w:tc>
        <w:tc>
          <w:tcPr>
            <w:tcW w:w="1963" w:type="dxa"/>
          </w:tcPr>
          <w:p w14:paraId="41547F9F" w14:textId="77777777" w:rsidR="002D3C42" w:rsidRPr="00641BDE" w:rsidRDefault="002D3C42" w:rsidP="00237F49">
            <w:pPr>
              <w:spacing w:after="0" w:line="240" w:lineRule="auto"/>
              <w:rPr>
                <w:rFonts w:asciiTheme="minorHAnsi" w:hAnsiTheme="minorHAnsi" w:cs="Arial"/>
                <w:sz w:val="24"/>
                <w:szCs w:val="24"/>
              </w:rPr>
            </w:pPr>
            <w:r w:rsidRPr="00641BDE">
              <w:rPr>
                <w:rFonts w:asciiTheme="minorHAnsi" w:hAnsiTheme="minorHAnsi" w:cs="Arial"/>
                <w:sz w:val="24"/>
                <w:szCs w:val="24"/>
              </w:rPr>
              <w:t>Scrutiny of assessment system</w:t>
            </w:r>
          </w:p>
          <w:p w14:paraId="594A1E49" w14:textId="6B9873F2" w:rsidR="002D3C42" w:rsidRPr="00641BDE" w:rsidRDefault="008D3DDB" w:rsidP="00237F49">
            <w:pPr>
              <w:spacing w:after="0" w:line="240" w:lineRule="auto"/>
              <w:rPr>
                <w:rFonts w:asciiTheme="minorHAnsi" w:hAnsiTheme="minorHAnsi" w:cs="Arial"/>
                <w:sz w:val="24"/>
                <w:szCs w:val="24"/>
              </w:rPr>
            </w:pPr>
            <w:r>
              <w:rPr>
                <w:rFonts w:asciiTheme="minorHAnsi" w:hAnsiTheme="minorHAnsi" w:cs="Arial"/>
                <w:sz w:val="24"/>
                <w:szCs w:val="24"/>
              </w:rPr>
              <w:t>Leaders</w:t>
            </w:r>
            <w:r w:rsidR="002D3C42" w:rsidRPr="00641BDE">
              <w:rPr>
                <w:rFonts w:asciiTheme="minorHAnsi" w:hAnsiTheme="minorHAnsi" w:cs="Arial"/>
                <w:sz w:val="24"/>
                <w:szCs w:val="24"/>
              </w:rPr>
              <w:t>/ Class teachers scrutinise pupil progress.</w:t>
            </w:r>
          </w:p>
        </w:tc>
        <w:tc>
          <w:tcPr>
            <w:tcW w:w="1930" w:type="dxa"/>
          </w:tcPr>
          <w:p w14:paraId="6B57D9A5" w14:textId="77777777" w:rsidR="002D3C42" w:rsidRPr="00641BDE" w:rsidRDefault="002D3C42" w:rsidP="00237F49">
            <w:pPr>
              <w:spacing w:after="0" w:line="240" w:lineRule="auto"/>
              <w:rPr>
                <w:rFonts w:asciiTheme="minorHAnsi" w:hAnsiTheme="minorHAnsi" w:cs="Arial"/>
                <w:sz w:val="24"/>
                <w:szCs w:val="24"/>
              </w:rPr>
            </w:pPr>
            <w:r w:rsidRPr="00641BDE">
              <w:rPr>
                <w:rFonts w:asciiTheme="minorHAnsi" w:hAnsiTheme="minorHAnsi" w:cs="Arial"/>
                <w:sz w:val="24"/>
                <w:szCs w:val="24"/>
              </w:rPr>
              <w:t>data shows clear steps and progress made.</w:t>
            </w:r>
          </w:p>
        </w:tc>
        <w:tc>
          <w:tcPr>
            <w:tcW w:w="1442" w:type="dxa"/>
          </w:tcPr>
          <w:p w14:paraId="69DF9794" w14:textId="77777777" w:rsidR="002D3C42" w:rsidRPr="00641BDE" w:rsidRDefault="002D3C42" w:rsidP="00237F49">
            <w:pPr>
              <w:spacing w:after="0" w:line="240" w:lineRule="auto"/>
              <w:rPr>
                <w:rFonts w:asciiTheme="minorHAnsi" w:hAnsiTheme="minorHAnsi" w:cs="Arial"/>
                <w:sz w:val="24"/>
                <w:szCs w:val="24"/>
              </w:rPr>
            </w:pPr>
            <w:r w:rsidRPr="00641BDE">
              <w:rPr>
                <w:rFonts w:asciiTheme="minorHAnsi" w:hAnsiTheme="minorHAnsi" w:cs="Arial"/>
                <w:sz w:val="24"/>
                <w:szCs w:val="24"/>
              </w:rPr>
              <w:t>On going</w:t>
            </w:r>
          </w:p>
        </w:tc>
        <w:tc>
          <w:tcPr>
            <w:tcW w:w="1746" w:type="dxa"/>
          </w:tcPr>
          <w:p w14:paraId="68C38A39" w14:textId="77777777" w:rsidR="002D3C42" w:rsidRPr="00641BDE" w:rsidRDefault="00C5630F" w:rsidP="00237F49">
            <w:pPr>
              <w:spacing w:after="0" w:line="240" w:lineRule="auto"/>
              <w:rPr>
                <w:rFonts w:asciiTheme="minorHAnsi" w:hAnsiTheme="minorHAnsi" w:cs="Arial"/>
                <w:sz w:val="24"/>
                <w:szCs w:val="24"/>
              </w:rPr>
            </w:pPr>
            <w:r w:rsidRPr="00641BDE">
              <w:rPr>
                <w:rFonts w:asciiTheme="minorHAnsi" w:hAnsiTheme="minorHAnsi" w:cs="Arial"/>
                <w:sz w:val="24"/>
                <w:szCs w:val="24"/>
              </w:rPr>
              <w:t>Effective assessment of all pupils.</w:t>
            </w:r>
          </w:p>
        </w:tc>
      </w:tr>
      <w:tr w:rsidR="00C5630F" w:rsidRPr="00641BDE" w14:paraId="710A5C14" w14:textId="77777777" w:rsidTr="00852E4B">
        <w:tc>
          <w:tcPr>
            <w:tcW w:w="1935" w:type="dxa"/>
          </w:tcPr>
          <w:p w14:paraId="68B72A7E" w14:textId="77777777" w:rsidR="00C5630F" w:rsidRPr="00641BDE" w:rsidRDefault="00C5630F" w:rsidP="00237F49">
            <w:pPr>
              <w:spacing w:after="0" w:line="240" w:lineRule="auto"/>
              <w:rPr>
                <w:rFonts w:asciiTheme="minorHAnsi" w:hAnsiTheme="minorHAnsi" w:cs="Arial"/>
                <w:sz w:val="24"/>
                <w:szCs w:val="24"/>
              </w:rPr>
            </w:pPr>
            <w:r w:rsidRPr="00641BDE">
              <w:rPr>
                <w:rFonts w:asciiTheme="minorHAnsi" w:hAnsiTheme="minorHAnsi" w:cs="Arial"/>
                <w:sz w:val="24"/>
                <w:szCs w:val="24"/>
              </w:rPr>
              <w:t>Staff differentiate the curriculum to meet diverse needs.</w:t>
            </w:r>
          </w:p>
        </w:tc>
        <w:tc>
          <w:tcPr>
            <w:tcW w:w="1963" w:type="dxa"/>
          </w:tcPr>
          <w:p w14:paraId="723DFF55" w14:textId="77777777" w:rsidR="00C5630F" w:rsidRPr="00641BDE" w:rsidRDefault="007B4D2A" w:rsidP="00237F49">
            <w:pPr>
              <w:spacing w:after="0" w:line="240" w:lineRule="auto"/>
              <w:rPr>
                <w:rFonts w:asciiTheme="minorHAnsi" w:hAnsiTheme="minorHAnsi" w:cs="Arial"/>
                <w:sz w:val="24"/>
                <w:szCs w:val="24"/>
              </w:rPr>
            </w:pPr>
            <w:r w:rsidRPr="00641BDE">
              <w:rPr>
                <w:rFonts w:asciiTheme="minorHAnsi" w:hAnsiTheme="minorHAnsi" w:cs="Arial"/>
                <w:sz w:val="24"/>
                <w:szCs w:val="24"/>
              </w:rPr>
              <w:t>Staff training as the need arises- if individual children’s needs are “new” to staff.</w:t>
            </w:r>
          </w:p>
          <w:p w14:paraId="7311E5AC" w14:textId="77777777" w:rsidR="007B4D2A" w:rsidRPr="00641BDE" w:rsidRDefault="007B4D2A" w:rsidP="00237F49">
            <w:pPr>
              <w:spacing w:after="0" w:line="240" w:lineRule="auto"/>
              <w:rPr>
                <w:rFonts w:asciiTheme="minorHAnsi" w:hAnsiTheme="minorHAnsi" w:cs="Arial"/>
                <w:sz w:val="24"/>
                <w:szCs w:val="24"/>
              </w:rPr>
            </w:pPr>
            <w:r w:rsidRPr="00641BDE">
              <w:rPr>
                <w:rFonts w:asciiTheme="minorHAnsi" w:hAnsiTheme="minorHAnsi" w:cs="Arial"/>
                <w:sz w:val="24"/>
                <w:szCs w:val="24"/>
              </w:rPr>
              <w:t>Consult LA on training needs.</w:t>
            </w:r>
          </w:p>
          <w:p w14:paraId="5B275D04" w14:textId="77777777" w:rsidR="007B4D2A" w:rsidRPr="00641BDE" w:rsidRDefault="007B4D2A" w:rsidP="00237F49">
            <w:pPr>
              <w:spacing w:after="0" w:line="240" w:lineRule="auto"/>
              <w:rPr>
                <w:rFonts w:asciiTheme="minorHAnsi" w:hAnsiTheme="minorHAnsi" w:cs="Arial"/>
                <w:sz w:val="24"/>
                <w:szCs w:val="24"/>
              </w:rPr>
            </w:pPr>
            <w:r w:rsidRPr="00641BDE">
              <w:rPr>
                <w:rFonts w:asciiTheme="minorHAnsi" w:hAnsiTheme="minorHAnsi" w:cs="Arial"/>
                <w:sz w:val="24"/>
                <w:szCs w:val="24"/>
              </w:rPr>
              <w:t>Through planning the staff provide a differentiated curriculum.</w:t>
            </w:r>
          </w:p>
        </w:tc>
        <w:tc>
          <w:tcPr>
            <w:tcW w:w="1930" w:type="dxa"/>
          </w:tcPr>
          <w:p w14:paraId="229697D3" w14:textId="77777777" w:rsidR="00C5630F" w:rsidRPr="00641BDE" w:rsidRDefault="007B4D2A" w:rsidP="00237F49">
            <w:pPr>
              <w:spacing w:after="0" w:line="240" w:lineRule="auto"/>
              <w:rPr>
                <w:rFonts w:asciiTheme="minorHAnsi" w:hAnsiTheme="minorHAnsi" w:cs="Arial"/>
                <w:sz w:val="24"/>
                <w:szCs w:val="24"/>
              </w:rPr>
            </w:pPr>
            <w:r w:rsidRPr="00641BDE">
              <w:rPr>
                <w:rFonts w:asciiTheme="minorHAnsi" w:hAnsiTheme="minorHAnsi" w:cs="Arial"/>
                <w:sz w:val="24"/>
                <w:szCs w:val="24"/>
              </w:rPr>
              <w:t xml:space="preserve">Staff </w:t>
            </w:r>
            <w:proofErr w:type="gramStart"/>
            <w:r w:rsidRPr="00641BDE">
              <w:rPr>
                <w:rFonts w:asciiTheme="minorHAnsi" w:hAnsiTheme="minorHAnsi" w:cs="Arial"/>
                <w:sz w:val="24"/>
                <w:szCs w:val="24"/>
              </w:rPr>
              <w:t>are able to</w:t>
            </w:r>
            <w:proofErr w:type="gramEnd"/>
            <w:r w:rsidRPr="00641BDE">
              <w:rPr>
                <w:rFonts w:asciiTheme="minorHAnsi" w:hAnsiTheme="minorHAnsi" w:cs="Arial"/>
                <w:sz w:val="24"/>
                <w:szCs w:val="24"/>
              </w:rPr>
              <w:t xml:space="preserve"> meet the requirements of all children with regards to accessing the curriculum.</w:t>
            </w:r>
          </w:p>
        </w:tc>
        <w:tc>
          <w:tcPr>
            <w:tcW w:w="1442" w:type="dxa"/>
          </w:tcPr>
          <w:p w14:paraId="67C8845D" w14:textId="77777777" w:rsidR="00C5630F" w:rsidRPr="00641BDE" w:rsidRDefault="007B4D2A" w:rsidP="00237F49">
            <w:pPr>
              <w:spacing w:after="0" w:line="240" w:lineRule="auto"/>
              <w:rPr>
                <w:rFonts w:asciiTheme="minorHAnsi" w:hAnsiTheme="minorHAnsi" w:cs="Arial"/>
                <w:sz w:val="24"/>
                <w:szCs w:val="24"/>
              </w:rPr>
            </w:pPr>
            <w:r w:rsidRPr="00641BDE">
              <w:rPr>
                <w:rFonts w:asciiTheme="minorHAnsi" w:hAnsiTheme="minorHAnsi" w:cs="Arial"/>
                <w:sz w:val="24"/>
                <w:szCs w:val="24"/>
              </w:rPr>
              <w:t>On going</w:t>
            </w:r>
          </w:p>
        </w:tc>
        <w:tc>
          <w:tcPr>
            <w:tcW w:w="1746" w:type="dxa"/>
          </w:tcPr>
          <w:p w14:paraId="0CA68B44" w14:textId="77777777" w:rsidR="00C5630F" w:rsidRPr="00641BDE" w:rsidRDefault="007B4D2A" w:rsidP="00237F49">
            <w:pPr>
              <w:spacing w:after="0" w:line="240" w:lineRule="auto"/>
              <w:rPr>
                <w:rFonts w:asciiTheme="minorHAnsi" w:hAnsiTheme="minorHAnsi" w:cs="Arial"/>
                <w:sz w:val="24"/>
                <w:szCs w:val="24"/>
              </w:rPr>
            </w:pPr>
            <w:r w:rsidRPr="00641BDE">
              <w:rPr>
                <w:rFonts w:asciiTheme="minorHAnsi" w:hAnsiTheme="minorHAnsi" w:cs="Arial"/>
                <w:sz w:val="24"/>
                <w:szCs w:val="24"/>
              </w:rPr>
              <w:t>Increased access to the Foundation Stage Curriculum and National Curriculum.</w:t>
            </w:r>
          </w:p>
        </w:tc>
      </w:tr>
      <w:tr w:rsidR="00202C09" w:rsidRPr="00641BDE" w14:paraId="0B0CC48B" w14:textId="77777777" w:rsidTr="00852E4B">
        <w:tc>
          <w:tcPr>
            <w:tcW w:w="1935" w:type="dxa"/>
          </w:tcPr>
          <w:p w14:paraId="285C74AA"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t xml:space="preserve">Access arrangements to meet individual’s needs when taking tests will be applied for </w:t>
            </w:r>
            <w:r w:rsidRPr="00641BDE">
              <w:rPr>
                <w:rFonts w:asciiTheme="minorHAnsi" w:hAnsiTheme="minorHAnsi" w:cs="Arial"/>
                <w:sz w:val="24"/>
                <w:szCs w:val="24"/>
              </w:rPr>
              <w:lastRenderedPageBreak/>
              <w:t>and support provided when required.</w:t>
            </w:r>
          </w:p>
        </w:tc>
        <w:tc>
          <w:tcPr>
            <w:tcW w:w="1963" w:type="dxa"/>
          </w:tcPr>
          <w:p w14:paraId="7FF8AF6C" w14:textId="73EDDAD2"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lastRenderedPageBreak/>
              <w:t>SEN</w:t>
            </w:r>
            <w:r w:rsidR="00852E4B">
              <w:rPr>
                <w:rFonts w:asciiTheme="minorHAnsi" w:hAnsiTheme="minorHAnsi" w:cs="Arial"/>
                <w:sz w:val="24"/>
                <w:szCs w:val="24"/>
              </w:rPr>
              <w:t>D</w:t>
            </w:r>
            <w:r w:rsidRPr="00641BDE">
              <w:rPr>
                <w:rFonts w:asciiTheme="minorHAnsi" w:hAnsiTheme="minorHAnsi" w:cs="Arial"/>
                <w:sz w:val="24"/>
                <w:szCs w:val="24"/>
              </w:rPr>
              <w:t>C</w:t>
            </w:r>
            <w:r w:rsidR="00852E4B">
              <w:rPr>
                <w:rFonts w:asciiTheme="minorHAnsi" w:hAnsiTheme="minorHAnsi" w:cs="Arial"/>
                <w:sz w:val="24"/>
                <w:szCs w:val="24"/>
              </w:rPr>
              <w:t>o</w:t>
            </w:r>
            <w:r w:rsidR="008D3DDB">
              <w:rPr>
                <w:rFonts w:asciiTheme="minorHAnsi" w:hAnsiTheme="minorHAnsi" w:cs="Arial"/>
                <w:sz w:val="24"/>
                <w:szCs w:val="24"/>
              </w:rPr>
              <w:t xml:space="preserve"> and Leaders</w:t>
            </w:r>
            <w:r w:rsidRPr="00641BDE">
              <w:rPr>
                <w:rFonts w:asciiTheme="minorHAnsi" w:hAnsiTheme="minorHAnsi" w:cs="Arial"/>
                <w:sz w:val="24"/>
                <w:szCs w:val="24"/>
              </w:rPr>
              <w:t xml:space="preserve"> will ensure appropriate testing and reports are </w:t>
            </w:r>
            <w:r w:rsidRPr="00641BDE">
              <w:rPr>
                <w:rFonts w:asciiTheme="minorHAnsi" w:hAnsiTheme="minorHAnsi" w:cs="Arial"/>
                <w:sz w:val="24"/>
                <w:szCs w:val="24"/>
              </w:rPr>
              <w:lastRenderedPageBreak/>
              <w:t xml:space="preserve">provided </w:t>
            </w:r>
            <w:proofErr w:type="gramStart"/>
            <w:r w:rsidRPr="00641BDE">
              <w:rPr>
                <w:rFonts w:asciiTheme="minorHAnsi" w:hAnsiTheme="minorHAnsi" w:cs="Arial"/>
                <w:sz w:val="24"/>
                <w:szCs w:val="24"/>
              </w:rPr>
              <w:t>in order to</w:t>
            </w:r>
            <w:proofErr w:type="gramEnd"/>
            <w:r w:rsidRPr="00641BDE">
              <w:rPr>
                <w:rFonts w:asciiTheme="minorHAnsi" w:hAnsiTheme="minorHAnsi" w:cs="Arial"/>
                <w:sz w:val="24"/>
                <w:szCs w:val="24"/>
              </w:rPr>
              <w:t xml:space="preserve"> apply for access arrangements.</w:t>
            </w:r>
          </w:p>
        </w:tc>
        <w:tc>
          <w:tcPr>
            <w:tcW w:w="1930" w:type="dxa"/>
          </w:tcPr>
          <w:p w14:paraId="1DBB3A66"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lastRenderedPageBreak/>
              <w:t xml:space="preserve">All pupils will have their needs met, and any barriers to achieving their </w:t>
            </w:r>
            <w:r w:rsidRPr="00641BDE">
              <w:rPr>
                <w:rFonts w:asciiTheme="minorHAnsi" w:hAnsiTheme="minorHAnsi" w:cs="Arial"/>
                <w:sz w:val="24"/>
                <w:szCs w:val="24"/>
              </w:rPr>
              <w:lastRenderedPageBreak/>
              <w:t>full potential will be removed.</w:t>
            </w:r>
          </w:p>
        </w:tc>
        <w:tc>
          <w:tcPr>
            <w:tcW w:w="1442" w:type="dxa"/>
          </w:tcPr>
          <w:p w14:paraId="67C979BE" w14:textId="77777777" w:rsidR="00202C09" w:rsidRPr="00641BDE" w:rsidRDefault="00202C09" w:rsidP="00237F49">
            <w:pPr>
              <w:spacing w:after="0" w:line="240" w:lineRule="auto"/>
              <w:rPr>
                <w:rFonts w:asciiTheme="minorHAnsi" w:hAnsiTheme="minorHAnsi" w:cs="Arial"/>
                <w:sz w:val="24"/>
                <w:szCs w:val="24"/>
              </w:rPr>
            </w:pPr>
            <w:r w:rsidRPr="00641BDE">
              <w:rPr>
                <w:rFonts w:asciiTheme="minorHAnsi" w:hAnsiTheme="minorHAnsi" w:cs="Arial"/>
                <w:sz w:val="24"/>
                <w:szCs w:val="24"/>
              </w:rPr>
              <w:lastRenderedPageBreak/>
              <w:t>On going</w:t>
            </w:r>
          </w:p>
        </w:tc>
        <w:tc>
          <w:tcPr>
            <w:tcW w:w="1746" w:type="dxa"/>
          </w:tcPr>
          <w:p w14:paraId="1CB016C8" w14:textId="77777777" w:rsidR="00202C09" w:rsidRPr="00641BDE" w:rsidRDefault="00C5630F" w:rsidP="00237F49">
            <w:pPr>
              <w:spacing w:after="0" w:line="240" w:lineRule="auto"/>
              <w:rPr>
                <w:rFonts w:asciiTheme="minorHAnsi" w:hAnsiTheme="minorHAnsi" w:cs="Arial"/>
                <w:sz w:val="24"/>
                <w:szCs w:val="24"/>
              </w:rPr>
            </w:pPr>
            <w:r w:rsidRPr="00641BDE">
              <w:rPr>
                <w:rFonts w:asciiTheme="minorHAnsi" w:hAnsiTheme="minorHAnsi" w:cs="Arial"/>
                <w:sz w:val="24"/>
                <w:szCs w:val="24"/>
              </w:rPr>
              <w:t>All children reach their full potential.</w:t>
            </w:r>
          </w:p>
        </w:tc>
      </w:tr>
    </w:tbl>
    <w:p w14:paraId="3395341B" w14:textId="77777777" w:rsidR="004827D4" w:rsidRPr="004827D4" w:rsidRDefault="004827D4" w:rsidP="004827D4">
      <w:pPr>
        <w:rPr>
          <w:rFonts w:asciiTheme="minorHAnsi" w:hAnsiTheme="minorHAnsi" w:cstheme="minorHAnsi"/>
          <w:b/>
          <w:bCs/>
          <w:sz w:val="24"/>
          <w:szCs w:val="24"/>
          <w:lang w:eastAsia="en-US"/>
        </w:rPr>
      </w:pPr>
    </w:p>
    <w:p w14:paraId="3C2A206A" w14:textId="77777777" w:rsidR="004827D4" w:rsidRPr="004827D4" w:rsidRDefault="004827D4" w:rsidP="004827D4">
      <w:pPr>
        <w:pStyle w:val="1bodycopy10pt"/>
        <w:rPr>
          <w:rFonts w:asciiTheme="minorHAnsi" w:hAnsiTheme="minorHAnsi" w:cstheme="minorHAnsi"/>
          <w:b/>
          <w:bCs/>
          <w:sz w:val="24"/>
        </w:rPr>
      </w:pPr>
      <w:r w:rsidRPr="004827D4">
        <w:rPr>
          <w:rFonts w:asciiTheme="minorHAnsi" w:hAnsiTheme="minorHAnsi" w:cstheme="minorHAnsi"/>
          <w:b/>
          <w:bCs/>
          <w:sz w:val="24"/>
        </w:rPr>
        <w:t>Monitoring arrangements</w:t>
      </w:r>
    </w:p>
    <w:p w14:paraId="4C17F5B1" w14:textId="1ED4DF1C" w:rsidR="004827D4" w:rsidRPr="004827D4" w:rsidRDefault="004827D4" w:rsidP="004827D4">
      <w:pPr>
        <w:pStyle w:val="1bodycopy10pt"/>
        <w:rPr>
          <w:rFonts w:asciiTheme="minorHAnsi" w:hAnsiTheme="minorHAnsi" w:cstheme="minorHAnsi"/>
          <w:sz w:val="24"/>
        </w:rPr>
      </w:pPr>
      <w:r w:rsidRPr="004827D4">
        <w:rPr>
          <w:rFonts w:asciiTheme="minorHAnsi" w:hAnsiTheme="minorHAnsi" w:cstheme="minorHAnsi"/>
          <w:sz w:val="24"/>
        </w:rPr>
        <w:t xml:space="preserve">This document will be reviewed every </w:t>
      </w:r>
      <w:r w:rsidRPr="004827D4">
        <w:rPr>
          <w:rFonts w:asciiTheme="minorHAnsi" w:hAnsiTheme="minorHAnsi" w:cstheme="minorHAnsi"/>
          <w:b/>
          <w:sz w:val="24"/>
        </w:rPr>
        <w:t>3</w:t>
      </w:r>
      <w:r w:rsidRPr="004827D4">
        <w:rPr>
          <w:rFonts w:asciiTheme="minorHAnsi" w:hAnsiTheme="minorHAnsi" w:cstheme="minorHAnsi"/>
          <w:sz w:val="24"/>
        </w:rPr>
        <w:t xml:space="preserve"> </w:t>
      </w:r>
      <w:proofErr w:type="gramStart"/>
      <w:r w:rsidRPr="004827D4">
        <w:rPr>
          <w:rFonts w:asciiTheme="minorHAnsi" w:hAnsiTheme="minorHAnsi" w:cstheme="minorHAnsi"/>
          <w:sz w:val="24"/>
        </w:rPr>
        <w:t>years, but</w:t>
      </w:r>
      <w:proofErr w:type="gramEnd"/>
      <w:r w:rsidRPr="004827D4">
        <w:rPr>
          <w:rFonts w:asciiTheme="minorHAnsi" w:hAnsiTheme="minorHAnsi" w:cstheme="minorHAnsi"/>
          <w:sz w:val="24"/>
        </w:rPr>
        <w:t xml:space="preserve"> may be reviewed and updated more frequently if necessary. </w:t>
      </w:r>
    </w:p>
    <w:p w14:paraId="7BEF3B7C" w14:textId="2D4E924D" w:rsidR="004827D4" w:rsidRPr="004827D4" w:rsidRDefault="004827D4" w:rsidP="004827D4">
      <w:pPr>
        <w:pStyle w:val="1bodycopy10pt"/>
        <w:rPr>
          <w:rFonts w:asciiTheme="minorHAnsi" w:hAnsiTheme="minorHAnsi" w:cstheme="minorHAnsi"/>
          <w:sz w:val="24"/>
        </w:rPr>
      </w:pPr>
      <w:r w:rsidRPr="004827D4">
        <w:rPr>
          <w:rFonts w:asciiTheme="minorHAnsi" w:hAnsiTheme="minorHAnsi" w:cstheme="minorHAnsi"/>
          <w:sz w:val="24"/>
        </w:rPr>
        <w:t xml:space="preserve">It will be approved by the </w:t>
      </w:r>
      <w:r w:rsidR="008A7D2E">
        <w:rPr>
          <w:rFonts w:asciiTheme="minorHAnsi" w:hAnsiTheme="minorHAnsi" w:cstheme="minorHAnsi"/>
          <w:sz w:val="24"/>
        </w:rPr>
        <w:t>G</w:t>
      </w:r>
      <w:r w:rsidRPr="004827D4">
        <w:rPr>
          <w:rFonts w:asciiTheme="minorHAnsi" w:hAnsiTheme="minorHAnsi" w:cstheme="minorHAnsi"/>
          <w:sz w:val="24"/>
        </w:rPr>
        <w:t xml:space="preserve">overning </w:t>
      </w:r>
      <w:bookmarkStart w:id="0" w:name="_Toc58247238"/>
      <w:r w:rsidR="008A7D2E">
        <w:rPr>
          <w:rFonts w:asciiTheme="minorHAnsi" w:hAnsiTheme="minorHAnsi" w:cstheme="minorHAnsi"/>
          <w:sz w:val="24"/>
        </w:rPr>
        <w:t>Body</w:t>
      </w:r>
      <w:r w:rsidRPr="004827D4">
        <w:rPr>
          <w:rFonts w:asciiTheme="minorHAnsi" w:hAnsiTheme="minorHAnsi" w:cstheme="minorHAnsi"/>
          <w:sz w:val="24"/>
        </w:rPr>
        <w:t xml:space="preserve"> and </w:t>
      </w:r>
      <w:r>
        <w:rPr>
          <w:rFonts w:asciiTheme="minorHAnsi" w:hAnsiTheme="minorHAnsi" w:cstheme="minorHAnsi"/>
          <w:sz w:val="24"/>
        </w:rPr>
        <w:t>Headteacher.</w:t>
      </w:r>
    </w:p>
    <w:p w14:paraId="1531FE1B" w14:textId="77777777" w:rsidR="004827D4" w:rsidRPr="004827D4" w:rsidRDefault="004827D4" w:rsidP="004827D4">
      <w:pPr>
        <w:pStyle w:val="1bodycopy10pt"/>
        <w:rPr>
          <w:rFonts w:asciiTheme="minorHAnsi" w:hAnsiTheme="minorHAnsi" w:cstheme="minorHAnsi"/>
          <w:sz w:val="24"/>
        </w:rPr>
      </w:pPr>
    </w:p>
    <w:p w14:paraId="0D1953AE" w14:textId="23C9F112" w:rsidR="004827D4" w:rsidRPr="004827D4" w:rsidRDefault="004827D4" w:rsidP="004827D4">
      <w:pPr>
        <w:pStyle w:val="1bodycopy10pt"/>
        <w:rPr>
          <w:rFonts w:asciiTheme="minorHAnsi" w:hAnsiTheme="minorHAnsi" w:cstheme="minorHAnsi"/>
          <w:b/>
          <w:bCs/>
          <w:sz w:val="24"/>
        </w:rPr>
      </w:pPr>
      <w:r w:rsidRPr="004827D4">
        <w:rPr>
          <w:rFonts w:asciiTheme="minorHAnsi" w:hAnsiTheme="minorHAnsi" w:cstheme="minorHAnsi"/>
          <w:b/>
          <w:bCs/>
          <w:sz w:val="24"/>
        </w:rPr>
        <w:t>Links with other policies</w:t>
      </w:r>
      <w:bookmarkEnd w:id="0"/>
    </w:p>
    <w:p w14:paraId="1FABFB07" w14:textId="77777777" w:rsidR="004827D4" w:rsidRPr="004827D4" w:rsidRDefault="004827D4" w:rsidP="004827D4">
      <w:pPr>
        <w:pStyle w:val="1bodycopy10pt"/>
        <w:rPr>
          <w:rFonts w:asciiTheme="minorHAnsi" w:hAnsiTheme="minorHAnsi" w:cstheme="minorHAnsi"/>
          <w:sz w:val="24"/>
        </w:rPr>
      </w:pPr>
      <w:r w:rsidRPr="004827D4">
        <w:rPr>
          <w:rFonts w:asciiTheme="minorHAnsi" w:hAnsiTheme="minorHAnsi" w:cstheme="minorHAnsi"/>
          <w:sz w:val="24"/>
        </w:rPr>
        <w:t>This accessibility plan is linked to the following policies and documents:</w:t>
      </w:r>
    </w:p>
    <w:p w14:paraId="23C9F397" w14:textId="77777777" w:rsidR="004827D4" w:rsidRPr="004827D4" w:rsidRDefault="004827D4" w:rsidP="004827D4">
      <w:pPr>
        <w:pStyle w:val="4Bulletedcopyblue"/>
        <w:rPr>
          <w:rFonts w:asciiTheme="minorHAnsi" w:hAnsiTheme="minorHAnsi" w:cstheme="minorHAnsi"/>
          <w:sz w:val="24"/>
          <w:szCs w:val="24"/>
        </w:rPr>
      </w:pPr>
      <w:r w:rsidRPr="004827D4">
        <w:rPr>
          <w:rFonts w:asciiTheme="minorHAnsi" w:hAnsiTheme="minorHAnsi" w:cstheme="minorHAnsi"/>
          <w:sz w:val="24"/>
          <w:szCs w:val="24"/>
        </w:rPr>
        <w:t>Risk assessment policy</w:t>
      </w:r>
    </w:p>
    <w:p w14:paraId="1592BC9A" w14:textId="77777777" w:rsidR="004827D4" w:rsidRPr="004827D4" w:rsidRDefault="004827D4" w:rsidP="004827D4">
      <w:pPr>
        <w:pStyle w:val="4Bulletedcopyblue"/>
        <w:rPr>
          <w:rFonts w:asciiTheme="minorHAnsi" w:hAnsiTheme="minorHAnsi" w:cstheme="minorHAnsi"/>
          <w:sz w:val="24"/>
          <w:szCs w:val="24"/>
        </w:rPr>
      </w:pPr>
      <w:r w:rsidRPr="004827D4">
        <w:rPr>
          <w:rFonts w:asciiTheme="minorHAnsi" w:hAnsiTheme="minorHAnsi" w:cstheme="minorHAnsi"/>
          <w:sz w:val="24"/>
          <w:szCs w:val="24"/>
        </w:rPr>
        <w:t>Health and safety policy</w:t>
      </w:r>
    </w:p>
    <w:p w14:paraId="395A2421" w14:textId="77777777" w:rsidR="004827D4" w:rsidRPr="004827D4" w:rsidRDefault="004827D4" w:rsidP="004827D4">
      <w:pPr>
        <w:pStyle w:val="4Bulletedcopyblue"/>
        <w:rPr>
          <w:rFonts w:asciiTheme="minorHAnsi" w:hAnsiTheme="minorHAnsi" w:cstheme="minorHAnsi"/>
          <w:sz w:val="24"/>
          <w:szCs w:val="24"/>
        </w:rPr>
      </w:pPr>
      <w:r w:rsidRPr="004827D4">
        <w:rPr>
          <w:rFonts w:asciiTheme="minorHAnsi" w:hAnsiTheme="minorHAnsi" w:cstheme="minorHAnsi"/>
          <w:color w:val="000000"/>
          <w:sz w:val="24"/>
          <w:szCs w:val="24"/>
          <w:shd w:val="clear" w:color="auto" w:fill="FFFFFF"/>
        </w:rPr>
        <w:t>Equality information and objectives (public sector equality duty) statement for publication</w:t>
      </w:r>
    </w:p>
    <w:p w14:paraId="5228EB11" w14:textId="77777777" w:rsidR="004827D4" w:rsidRPr="004827D4" w:rsidRDefault="004827D4" w:rsidP="004827D4">
      <w:pPr>
        <w:pStyle w:val="4Bulletedcopyblue"/>
        <w:rPr>
          <w:rFonts w:asciiTheme="minorHAnsi" w:hAnsiTheme="minorHAnsi" w:cstheme="minorHAnsi"/>
          <w:sz w:val="24"/>
          <w:szCs w:val="24"/>
        </w:rPr>
      </w:pPr>
      <w:r w:rsidRPr="004827D4">
        <w:rPr>
          <w:rFonts w:asciiTheme="minorHAnsi" w:hAnsiTheme="minorHAnsi" w:cstheme="minorHAnsi"/>
          <w:color w:val="000000"/>
          <w:sz w:val="24"/>
          <w:szCs w:val="24"/>
          <w:shd w:val="clear" w:color="auto" w:fill="FFFFFF"/>
        </w:rPr>
        <w:t>Special educational needs (SEN) information report</w:t>
      </w:r>
    </w:p>
    <w:p w14:paraId="06CEC64B" w14:textId="77777777" w:rsidR="004827D4" w:rsidRPr="004827D4" w:rsidRDefault="004827D4" w:rsidP="004827D4">
      <w:pPr>
        <w:pStyle w:val="4Bulletedcopyblue"/>
        <w:rPr>
          <w:rFonts w:asciiTheme="minorHAnsi" w:hAnsiTheme="minorHAnsi" w:cstheme="minorHAnsi"/>
          <w:sz w:val="24"/>
          <w:szCs w:val="24"/>
        </w:rPr>
      </w:pPr>
      <w:r w:rsidRPr="004827D4">
        <w:rPr>
          <w:rFonts w:asciiTheme="minorHAnsi" w:hAnsiTheme="minorHAnsi" w:cstheme="minorHAnsi"/>
          <w:color w:val="000000"/>
          <w:sz w:val="24"/>
          <w:szCs w:val="24"/>
          <w:shd w:val="clear" w:color="auto" w:fill="FFFFFF"/>
        </w:rPr>
        <w:t>Supporting pupils with medical conditions policy</w:t>
      </w:r>
    </w:p>
    <w:p w14:paraId="5043CB0F" w14:textId="77777777" w:rsidR="00202C09" w:rsidRPr="00641BDE" w:rsidRDefault="00202C09" w:rsidP="00FC0A9D">
      <w:pPr>
        <w:rPr>
          <w:rFonts w:asciiTheme="minorHAnsi" w:hAnsiTheme="minorHAnsi" w:cs="Arial"/>
          <w:sz w:val="24"/>
          <w:szCs w:val="24"/>
        </w:rPr>
      </w:pPr>
    </w:p>
    <w:sectPr w:rsidR="00202C09" w:rsidRPr="00641BDE" w:rsidSect="003631F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59315" w14:textId="77777777" w:rsidR="00641BDE" w:rsidRDefault="00641BDE" w:rsidP="00641BDE">
      <w:pPr>
        <w:spacing w:after="0" w:line="240" w:lineRule="auto"/>
      </w:pPr>
      <w:r>
        <w:separator/>
      </w:r>
    </w:p>
  </w:endnote>
  <w:endnote w:type="continuationSeparator" w:id="0">
    <w:p w14:paraId="6537F28F" w14:textId="77777777" w:rsidR="00641BDE" w:rsidRDefault="00641BDE" w:rsidP="0064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71A65" w14:textId="18A08A3C" w:rsidR="00641BDE" w:rsidRDefault="00641BDE">
    <w:pPr>
      <w:pStyle w:val="Footer"/>
    </w:pPr>
    <w:r>
      <w:t>To be reviewed 202</w:t>
    </w:r>
    <w:r w:rsidR="008A7D2E">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B9E20" w14:textId="77777777" w:rsidR="00641BDE" w:rsidRDefault="00641BDE" w:rsidP="00641BDE">
      <w:pPr>
        <w:spacing w:after="0" w:line="240" w:lineRule="auto"/>
      </w:pPr>
      <w:r>
        <w:separator/>
      </w:r>
    </w:p>
  </w:footnote>
  <w:footnote w:type="continuationSeparator" w:id="0">
    <w:p w14:paraId="70DF9E56" w14:textId="77777777" w:rsidR="00641BDE" w:rsidRDefault="00641BDE" w:rsidP="00641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33A4C" w14:textId="4E785DB1" w:rsidR="00641BDE" w:rsidRDefault="00641BDE" w:rsidP="00641BDE">
    <w:pPr>
      <w:pStyle w:val="Header"/>
      <w:jc w:val="center"/>
      <w:rPr>
        <w:rFonts w:asciiTheme="minorHAnsi" w:hAnsiTheme="minorHAnsi"/>
        <w:sz w:val="20"/>
      </w:rPr>
    </w:pPr>
    <w:bookmarkStart w:id="1" w:name="_Hlk19696037"/>
    <w:bookmarkStart w:id="2" w:name="_Hlk19696038"/>
    <w:bookmarkStart w:id="3" w:name="_Hlk19698752"/>
    <w:bookmarkStart w:id="4" w:name="_Hlk19698753"/>
    <w:bookmarkStart w:id="5" w:name="_Hlk19700119"/>
    <w:bookmarkStart w:id="6" w:name="_Hlk19700120"/>
    <w:r w:rsidRPr="00E04024">
      <w:rPr>
        <w:rFonts w:asciiTheme="minorHAnsi" w:hAnsiTheme="minorHAnsi"/>
        <w:b/>
        <w:noProof/>
      </w:rPr>
      <w:drawing>
        <wp:anchor distT="0" distB="0" distL="114300" distR="114300" simplePos="0" relativeHeight="251663360" behindDoc="1" locked="0" layoutInCell="1" allowOverlap="1" wp14:anchorId="1CD583D4" wp14:editId="462F151C">
          <wp:simplePos x="0" y="0"/>
          <wp:positionH relativeFrom="column">
            <wp:posOffset>-184417</wp:posOffset>
          </wp:positionH>
          <wp:positionV relativeFrom="paragraph">
            <wp:posOffset>-308061</wp:posOffset>
          </wp:positionV>
          <wp:extent cx="752475" cy="636270"/>
          <wp:effectExtent l="0" t="0" r="9525" b="0"/>
          <wp:wrapTight wrapText="bothSides">
            <wp:wrapPolygon edited="0">
              <wp:start x="0" y="0"/>
              <wp:lineTo x="0" y="20695"/>
              <wp:lineTo x="21327" y="20695"/>
              <wp:lineTo x="213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636270"/>
                  </a:xfrm>
                  <a:prstGeom prst="rect">
                    <a:avLst/>
                  </a:prstGeom>
                  <a:noFill/>
                  <a:ln w="19050">
                    <a:noFill/>
                    <a:miter lim="800000"/>
                    <a:headEnd/>
                    <a:tailEnd/>
                  </a:ln>
                  <a:effectLst/>
                </pic:spPr>
              </pic:pic>
            </a:graphicData>
          </a:graphic>
          <wp14:sizeRelH relativeFrom="page">
            <wp14:pctWidth>0</wp14:pctWidth>
          </wp14:sizeRelH>
          <wp14:sizeRelV relativeFrom="page">
            <wp14:pctHeight>0</wp14:pctHeight>
          </wp14:sizeRelV>
        </wp:anchor>
      </w:drawing>
    </w:r>
    <w:bookmarkEnd w:id="1"/>
    <w:bookmarkEnd w:id="2"/>
    <w:bookmarkEnd w:id="3"/>
    <w:bookmarkEnd w:id="4"/>
    <w:bookmarkEnd w:id="5"/>
    <w:bookmarkEnd w:id="6"/>
    <w:r>
      <w:rPr>
        <w:rFonts w:asciiTheme="minorHAnsi" w:hAnsiTheme="minorHAnsi"/>
        <w:sz w:val="20"/>
      </w:rPr>
      <w:t>Accessibility Plan 20</w:t>
    </w:r>
    <w:r w:rsidR="00772A44">
      <w:rPr>
        <w:rFonts w:asciiTheme="minorHAnsi" w:hAnsiTheme="minorHAnsi"/>
        <w:sz w:val="20"/>
      </w:rPr>
      <w:t>2</w:t>
    </w:r>
    <w:r w:rsidR="00F42D32">
      <w:rPr>
        <w:rFonts w:asciiTheme="minorHAnsi" w:hAnsiTheme="minorHAnsi"/>
        <w:sz w:val="20"/>
      </w:rPr>
      <w:t>4</w:t>
    </w:r>
    <w:r w:rsidR="007155E3">
      <w:rPr>
        <w:rFonts w:asciiTheme="minorHAnsi" w:hAnsiTheme="minorHAnsi"/>
        <w:sz w:val="20"/>
      </w:rPr>
      <w:t>-27</w:t>
    </w:r>
  </w:p>
  <w:p w14:paraId="2C62A068" w14:textId="77777777" w:rsidR="007155E3" w:rsidRPr="00641BDE" w:rsidRDefault="007155E3" w:rsidP="00641BDE">
    <w:pPr>
      <w:pStyle w:val="Header"/>
      <w:jc w:val="center"/>
      <w:rPr>
        <w:rFonts w:asciiTheme="minorHAnsi" w:hAnsi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ED367D5"/>
    <w:multiLevelType w:val="hybridMultilevel"/>
    <w:tmpl w:val="BC8CF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C4D5E"/>
    <w:multiLevelType w:val="hybridMultilevel"/>
    <w:tmpl w:val="98C07E20"/>
    <w:lvl w:ilvl="0" w:tplc="B7F60C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873544"/>
    <w:multiLevelType w:val="hybridMultilevel"/>
    <w:tmpl w:val="4FA00BDE"/>
    <w:lvl w:ilvl="0" w:tplc="C4DA6F1C">
      <w:start w:val="1"/>
      <w:numFmt w:val="bullet"/>
      <w:lvlText w:val=""/>
      <w:lvlJc w:val="left"/>
      <w:pPr>
        <w:ind w:left="720" w:hanging="360"/>
      </w:pPr>
      <w:rPr>
        <w:rFonts w:ascii="Symbol" w:hAnsi="Symbol" w:hint="default"/>
      </w:rPr>
    </w:lvl>
    <w:lvl w:ilvl="1" w:tplc="E942182A">
      <w:start w:val="1"/>
      <w:numFmt w:val="bullet"/>
      <w:lvlText w:val="o"/>
      <w:lvlJc w:val="left"/>
      <w:pPr>
        <w:ind w:left="1440" w:hanging="360"/>
      </w:pPr>
      <w:rPr>
        <w:rFonts w:ascii="Courier New" w:hAnsi="Courier New" w:hint="default"/>
      </w:rPr>
    </w:lvl>
    <w:lvl w:ilvl="2" w:tplc="44E47148">
      <w:start w:val="1"/>
      <w:numFmt w:val="bullet"/>
      <w:lvlText w:val=""/>
      <w:lvlJc w:val="left"/>
      <w:pPr>
        <w:ind w:left="2160" w:hanging="360"/>
      </w:pPr>
      <w:rPr>
        <w:rFonts w:ascii="Wingdings" w:hAnsi="Wingdings" w:hint="default"/>
      </w:rPr>
    </w:lvl>
    <w:lvl w:ilvl="3" w:tplc="31063198">
      <w:start w:val="1"/>
      <w:numFmt w:val="bullet"/>
      <w:lvlText w:val=""/>
      <w:lvlJc w:val="left"/>
      <w:pPr>
        <w:ind w:left="2880" w:hanging="360"/>
      </w:pPr>
      <w:rPr>
        <w:rFonts w:ascii="Symbol" w:hAnsi="Symbol" w:hint="default"/>
      </w:rPr>
    </w:lvl>
    <w:lvl w:ilvl="4" w:tplc="FA9CE2A8">
      <w:start w:val="1"/>
      <w:numFmt w:val="bullet"/>
      <w:lvlText w:val="o"/>
      <w:lvlJc w:val="left"/>
      <w:pPr>
        <w:ind w:left="3600" w:hanging="360"/>
      </w:pPr>
      <w:rPr>
        <w:rFonts w:ascii="Courier New" w:hAnsi="Courier New" w:hint="default"/>
      </w:rPr>
    </w:lvl>
    <w:lvl w:ilvl="5" w:tplc="EFBCA15E">
      <w:start w:val="1"/>
      <w:numFmt w:val="bullet"/>
      <w:lvlText w:val=""/>
      <w:lvlJc w:val="left"/>
      <w:pPr>
        <w:ind w:left="4320" w:hanging="360"/>
      </w:pPr>
      <w:rPr>
        <w:rFonts w:ascii="Wingdings" w:hAnsi="Wingdings" w:hint="default"/>
      </w:rPr>
    </w:lvl>
    <w:lvl w:ilvl="6" w:tplc="1A7EB28C">
      <w:start w:val="1"/>
      <w:numFmt w:val="bullet"/>
      <w:lvlText w:val=""/>
      <w:lvlJc w:val="left"/>
      <w:pPr>
        <w:ind w:left="5040" w:hanging="360"/>
      </w:pPr>
      <w:rPr>
        <w:rFonts w:ascii="Symbol" w:hAnsi="Symbol" w:hint="default"/>
      </w:rPr>
    </w:lvl>
    <w:lvl w:ilvl="7" w:tplc="539A96D0">
      <w:start w:val="1"/>
      <w:numFmt w:val="bullet"/>
      <w:lvlText w:val="o"/>
      <w:lvlJc w:val="left"/>
      <w:pPr>
        <w:ind w:left="5760" w:hanging="360"/>
      </w:pPr>
      <w:rPr>
        <w:rFonts w:ascii="Courier New" w:hAnsi="Courier New" w:hint="default"/>
      </w:rPr>
    </w:lvl>
    <w:lvl w:ilvl="8" w:tplc="3B3AA054">
      <w:start w:val="1"/>
      <w:numFmt w:val="bullet"/>
      <w:lvlText w:val=""/>
      <w:lvlJc w:val="left"/>
      <w:pPr>
        <w:ind w:left="6480" w:hanging="360"/>
      </w:pPr>
      <w:rPr>
        <w:rFonts w:ascii="Wingdings" w:hAnsi="Wingdings" w:hint="default"/>
      </w:rPr>
    </w:lvl>
  </w:abstractNum>
  <w:abstractNum w:abstractNumId="3" w15:restartNumberingAfterBreak="0">
    <w:nsid w:val="58F73CCE"/>
    <w:multiLevelType w:val="hybridMultilevel"/>
    <w:tmpl w:val="EEC6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248122522">
    <w:abstractNumId w:val="2"/>
  </w:num>
  <w:num w:numId="2" w16cid:durableId="1659529004">
    <w:abstractNumId w:val="3"/>
  </w:num>
  <w:num w:numId="3" w16cid:durableId="1567033574">
    <w:abstractNumId w:val="0"/>
  </w:num>
  <w:num w:numId="4" w16cid:durableId="1692074054">
    <w:abstractNumId w:val="4"/>
  </w:num>
  <w:num w:numId="5" w16cid:durableId="1794790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9D"/>
    <w:rsid w:val="0002031A"/>
    <w:rsid w:val="00110935"/>
    <w:rsid w:val="001647D6"/>
    <w:rsid w:val="001C3E17"/>
    <w:rsid w:val="001C5E55"/>
    <w:rsid w:val="00202C09"/>
    <w:rsid w:val="00237F49"/>
    <w:rsid w:val="002D3C42"/>
    <w:rsid w:val="00312B69"/>
    <w:rsid w:val="003365C1"/>
    <w:rsid w:val="003631F2"/>
    <w:rsid w:val="003E5B26"/>
    <w:rsid w:val="00402DAA"/>
    <w:rsid w:val="004827D4"/>
    <w:rsid w:val="004B16DF"/>
    <w:rsid w:val="0054074D"/>
    <w:rsid w:val="005F7BEF"/>
    <w:rsid w:val="006115E6"/>
    <w:rsid w:val="00621F49"/>
    <w:rsid w:val="00641BDE"/>
    <w:rsid w:val="007155E3"/>
    <w:rsid w:val="00772A44"/>
    <w:rsid w:val="007B4D2A"/>
    <w:rsid w:val="0080177C"/>
    <w:rsid w:val="00852E4B"/>
    <w:rsid w:val="00866157"/>
    <w:rsid w:val="00894AAD"/>
    <w:rsid w:val="008A567C"/>
    <w:rsid w:val="008A7D2E"/>
    <w:rsid w:val="008D3DDB"/>
    <w:rsid w:val="00AF20FC"/>
    <w:rsid w:val="00BA0A18"/>
    <w:rsid w:val="00C5630F"/>
    <w:rsid w:val="00CF5E77"/>
    <w:rsid w:val="00DB5360"/>
    <w:rsid w:val="00E725C7"/>
    <w:rsid w:val="00F42D32"/>
    <w:rsid w:val="00FC0A9D"/>
    <w:rsid w:val="34589D3B"/>
    <w:rsid w:val="6B54E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A9CFA68"/>
  <w15:docId w15:val="{59EC5E63-0DBC-456E-BC98-9384970F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8"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935"/>
    <w:pPr>
      <w:spacing w:after="200" w:line="276" w:lineRule="auto"/>
    </w:pPr>
  </w:style>
  <w:style w:type="paragraph" w:styleId="Heading1">
    <w:name w:val="heading 1"/>
    <w:basedOn w:val="Normal"/>
    <w:next w:val="Normal"/>
    <w:link w:val="Heading1Char"/>
    <w:uiPriority w:val="8"/>
    <w:qFormat/>
    <w:locked/>
    <w:rsid w:val="004827D4"/>
    <w:pPr>
      <w:spacing w:before="120" w:after="120" w:line="240" w:lineRule="auto"/>
      <w:outlineLvl w:val="0"/>
    </w:pPr>
    <w:rPr>
      <w:rFonts w:ascii="Arial" w:eastAsia="Calibri" w:hAnsi="Arial" w:cs="Arial"/>
      <w:b/>
      <w:color w:val="FF1F64"/>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C0A9D"/>
    <w:pPr>
      <w:ind w:left="720"/>
      <w:contextualSpacing/>
    </w:pPr>
  </w:style>
  <w:style w:type="table" w:styleId="TableGrid">
    <w:name w:val="Table Grid"/>
    <w:basedOn w:val="TableNormal"/>
    <w:uiPriority w:val="99"/>
    <w:rsid w:val="00312B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C3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E17"/>
    <w:rPr>
      <w:rFonts w:ascii="Tahoma" w:hAnsi="Tahoma" w:cs="Tahoma"/>
      <w:sz w:val="16"/>
      <w:szCs w:val="16"/>
    </w:rPr>
  </w:style>
  <w:style w:type="paragraph" w:styleId="Header">
    <w:name w:val="header"/>
    <w:basedOn w:val="Normal"/>
    <w:link w:val="HeaderChar"/>
    <w:uiPriority w:val="99"/>
    <w:unhideWhenUsed/>
    <w:rsid w:val="00641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BDE"/>
  </w:style>
  <w:style w:type="paragraph" w:styleId="Footer">
    <w:name w:val="footer"/>
    <w:basedOn w:val="Normal"/>
    <w:link w:val="FooterChar"/>
    <w:uiPriority w:val="99"/>
    <w:unhideWhenUsed/>
    <w:rsid w:val="00641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BDE"/>
  </w:style>
  <w:style w:type="character" w:customStyle="1" w:styleId="Heading1Char">
    <w:name w:val="Heading 1 Char"/>
    <w:basedOn w:val="DefaultParagraphFont"/>
    <w:link w:val="Heading1"/>
    <w:uiPriority w:val="8"/>
    <w:rsid w:val="004827D4"/>
    <w:rPr>
      <w:rFonts w:ascii="Arial" w:eastAsia="Calibri" w:hAnsi="Arial" w:cs="Arial"/>
      <w:b/>
      <w:color w:val="FF1F64"/>
      <w:sz w:val="28"/>
      <w:szCs w:val="36"/>
      <w:lang w:eastAsia="en-US"/>
    </w:rPr>
  </w:style>
  <w:style w:type="character" w:customStyle="1" w:styleId="1bodycopy10ptChar">
    <w:name w:val="1 body copy 10pt Char"/>
    <w:link w:val="1bodycopy10pt"/>
    <w:locked/>
    <w:rsid w:val="004827D4"/>
    <w:rPr>
      <w:rFonts w:ascii="MS Mincho" w:eastAsia="MS Mincho" w:hAnsi="MS Mincho"/>
      <w:szCs w:val="24"/>
      <w:lang w:val="en-US" w:eastAsia="en-US"/>
    </w:rPr>
  </w:style>
  <w:style w:type="paragraph" w:customStyle="1" w:styleId="1bodycopy10pt">
    <w:name w:val="1 body copy 10pt"/>
    <w:basedOn w:val="Normal"/>
    <w:link w:val="1bodycopy10ptChar"/>
    <w:qFormat/>
    <w:rsid w:val="004827D4"/>
    <w:pPr>
      <w:spacing w:after="120" w:line="240" w:lineRule="auto"/>
    </w:pPr>
    <w:rPr>
      <w:rFonts w:ascii="MS Mincho" w:eastAsia="MS Mincho" w:hAnsi="MS Mincho"/>
      <w:szCs w:val="24"/>
      <w:lang w:val="en-US" w:eastAsia="en-US"/>
    </w:rPr>
  </w:style>
  <w:style w:type="paragraph" w:customStyle="1" w:styleId="4Bulletedcopyblue">
    <w:name w:val="4 Bulleted copy blue"/>
    <w:basedOn w:val="Normal"/>
    <w:qFormat/>
    <w:rsid w:val="004827D4"/>
    <w:pPr>
      <w:numPr>
        <w:numId w:val="4"/>
      </w:numPr>
      <w:spacing w:after="120" w:line="240" w:lineRule="auto"/>
    </w:pPr>
    <w:rPr>
      <w:rFonts w:ascii="Arial" w:eastAsia="MS Mincho" w:hAnsi="Arial" w:cs="Arial"/>
      <w:sz w:val="20"/>
      <w:szCs w:val="20"/>
      <w:lang w:val="en-US" w:eastAsia="en-US"/>
    </w:rPr>
  </w:style>
  <w:style w:type="paragraph" w:customStyle="1" w:styleId="Default">
    <w:name w:val="Default"/>
    <w:rsid w:val="003E5B26"/>
    <w:pPr>
      <w:autoSpaceDE w:val="0"/>
      <w:autoSpaceDN w:val="0"/>
      <w:adjustRightInd w:val="0"/>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2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2BBC32A5E0A49AB42F859AD72940D" ma:contentTypeVersion="2" ma:contentTypeDescription="Create a new document." ma:contentTypeScope="" ma:versionID="fea87ca2d4367c9a7444b42a0a96efe1">
  <xsd:schema xmlns:xsd="http://www.w3.org/2001/XMLSchema" xmlns:xs="http://www.w3.org/2001/XMLSchema" xmlns:p="http://schemas.microsoft.com/office/2006/metadata/properties" xmlns:ns2="5f1f5da3-0155-4db1-b7d0-e1832cb2560d" targetNamespace="http://schemas.microsoft.com/office/2006/metadata/properties" ma:root="true" ma:fieldsID="b1c17b5a4f60e7ce0a4e21a4c26441fb" ns2:_="">
    <xsd:import namespace="5f1f5da3-0155-4db1-b7d0-e1832cb256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f5da3-0155-4db1-b7d0-e1832cb2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98B6A-CEF0-422B-897B-5CF6A9D0D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f5da3-0155-4db1-b7d0-e1832cb25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E19B7-4287-4306-AAF5-5EE7E41CF63B}">
  <ds:schemaRefs>
    <ds:schemaRef ds:uri="http://www.w3.org/XML/1998/namespace"/>
    <ds:schemaRef ds:uri="http://purl.org/dc/elements/1.1/"/>
    <ds:schemaRef ds:uri="http://schemas.openxmlformats.org/package/2006/metadata/core-properties"/>
    <ds:schemaRef ds:uri="5f1f5da3-0155-4db1-b7d0-e1832cb2560d"/>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3E70FA47-616D-4A2B-9B0F-2FBD987A40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1244</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VincentSinclair@Gateshead.Gov.UK</dc:creator>
  <cp:lastModifiedBy>Sarah Harland</cp:lastModifiedBy>
  <cp:revision>5</cp:revision>
  <cp:lastPrinted>2016-09-23T06:17:00Z</cp:lastPrinted>
  <dcterms:created xsi:type="dcterms:W3CDTF">2024-06-13T14:22:00Z</dcterms:created>
  <dcterms:modified xsi:type="dcterms:W3CDTF">2024-07-16T12:55:00Z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0x0101002072BBC32A5E0A49AB42F859AD72940D</vt:lpwstr>
  </property>
</Properties>
</file>