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C238" w14:textId="61883EC9" w:rsidR="00000778" w:rsidRPr="00690DE5" w:rsidRDefault="00E04844" w:rsidP="70EC8A62">
      <w:pPr>
        <w:jc w:val="center"/>
        <w:rPr>
          <w:rFonts w:cstheme="minorHAnsi"/>
          <w:sz w:val="24"/>
          <w:szCs w:val="24"/>
          <w:u w:val="single"/>
          <w:lang w:val="en-US"/>
        </w:rPr>
      </w:pPr>
      <w:r w:rsidRPr="00690DE5">
        <w:rPr>
          <w:rFonts w:cstheme="minorHAnsi"/>
          <w:sz w:val="24"/>
          <w:szCs w:val="24"/>
          <w:u w:val="single"/>
          <w:lang w:val="en-US"/>
        </w:rPr>
        <w:t xml:space="preserve">Humanities Long Term Plan </w:t>
      </w:r>
    </w:p>
    <w:p w14:paraId="2D33D568" w14:textId="77777777" w:rsidR="00037BC6" w:rsidRPr="00690DE5" w:rsidRDefault="00037BC6" w:rsidP="00037BC6">
      <w:pPr>
        <w:jc w:val="center"/>
        <w:rPr>
          <w:rFonts w:cstheme="minorHAnsi"/>
          <w:sz w:val="24"/>
          <w:u w:val="single"/>
          <w:lang w:val="en-US"/>
        </w:rPr>
      </w:pPr>
      <w:r w:rsidRPr="00690DE5">
        <w:rPr>
          <w:rFonts w:cstheme="minorHAnsi"/>
          <w:sz w:val="24"/>
          <w:u w:val="single"/>
          <w:lang w:val="en-US"/>
        </w:rPr>
        <w:t>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1916"/>
        <w:gridCol w:w="1916"/>
        <w:gridCol w:w="2004"/>
        <w:gridCol w:w="2127"/>
        <w:gridCol w:w="2509"/>
        <w:gridCol w:w="2513"/>
      </w:tblGrid>
      <w:tr w:rsidR="00037BC6" w:rsidRPr="00690DE5" w14:paraId="55D65723" w14:textId="77777777" w:rsidTr="00E04844">
        <w:tc>
          <w:tcPr>
            <w:tcW w:w="963" w:type="dxa"/>
          </w:tcPr>
          <w:p w14:paraId="388EC24F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</w:p>
        </w:tc>
        <w:tc>
          <w:tcPr>
            <w:tcW w:w="1916" w:type="dxa"/>
            <w:shd w:val="clear" w:color="auto" w:fill="FFFF00"/>
          </w:tcPr>
          <w:p w14:paraId="48F091B8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>Autumn 1</w:t>
            </w:r>
          </w:p>
          <w:p w14:paraId="57C12E22" w14:textId="6D22E161" w:rsidR="00E04844" w:rsidRPr="00690DE5" w:rsidRDefault="00E04844" w:rsidP="00037BC6">
            <w:pPr>
              <w:jc w:val="center"/>
              <w:rPr>
                <w:rFonts w:cstheme="minorHAnsi"/>
                <w:b/>
                <w:sz w:val="24"/>
                <w:lang w:val="en-US"/>
              </w:rPr>
            </w:pPr>
            <w:r w:rsidRPr="00690DE5">
              <w:rPr>
                <w:rFonts w:cstheme="minorHAnsi"/>
                <w:b/>
                <w:sz w:val="24"/>
                <w:lang w:val="en-US"/>
              </w:rPr>
              <w:t>History</w:t>
            </w:r>
          </w:p>
        </w:tc>
        <w:tc>
          <w:tcPr>
            <w:tcW w:w="1916" w:type="dxa"/>
          </w:tcPr>
          <w:p w14:paraId="2913BB99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>Autumn 2</w:t>
            </w:r>
          </w:p>
        </w:tc>
        <w:tc>
          <w:tcPr>
            <w:tcW w:w="2004" w:type="dxa"/>
            <w:shd w:val="clear" w:color="auto" w:fill="FFFF00"/>
          </w:tcPr>
          <w:p w14:paraId="12D0574A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>Spring 1</w:t>
            </w:r>
          </w:p>
          <w:p w14:paraId="7510AFF9" w14:textId="3B6B81F2" w:rsidR="00E04844" w:rsidRPr="00690DE5" w:rsidRDefault="00E04844" w:rsidP="00037BC6">
            <w:pPr>
              <w:jc w:val="center"/>
              <w:rPr>
                <w:rFonts w:cstheme="minorHAnsi"/>
                <w:b/>
                <w:sz w:val="24"/>
                <w:lang w:val="en-US"/>
              </w:rPr>
            </w:pPr>
            <w:r w:rsidRPr="00690DE5">
              <w:rPr>
                <w:rFonts w:cstheme="minorHAnsi"/>
                <w:b/>
                <w:sz w:val="24"/>
                <w:lang w:val="en-US"/>
              </w:rPr>
              <w:t xml:space="preserve">History </w:t>
            </w:r>
          </w:p>
        </w:tc>
        <w:tc>
          <w:tcPr>
            <w:tcW w:w="2127" w:type="dxa"/>
            <w:shd w:val="clear" w:color="auto" w:fill="00FFFF"/>
          </w:tcPr>
          <w:p w14:paraId="09A43EEB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>Spring 2</w:t>
            </w:r>
          </w:p>
          <w:p w14:paraId="1C3BEA08" w14:textId="0D8A2B3C" w:rsidR="00E04844" w:rsidRPr="00690DE5" w:rsidRDefault="00E04844" w:rsidP="00037BC6">
            <w:pPr>
              <w:jc w:val="center"/>
              <w:rPr>
                <w:rFonts w:cstheme="minorHAnsi"/>
                <w:b/>
                <w:sz w:val="24"/>
                <w:lang w:val="en-US"/>
              </w:rPr>
            </w:pPr>
            <w:r w:rsidRPr="00690DE5">
              <w:rPr>
                <w:rFonts w:cstheme="minorHAnsi"/>
                <w:b/>
                <w:sz w:val="24"/>
                <w:lang w:val="en-US"/>
              </w:rPr>
              <w:t>Geography</w:t>
            </w:r>
          </w:p>
        </w:tc>
        <w:tc>
          <w:tcPr>
            <w:tcW w:w="2509" w:type="dxa"/>
            <w:shd w:val="clear" w:color="auto" w:fill="FFFF00"/>
          </w:tcPr>
          <w:p w14:paraId="54DDCD5A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 xml:space="preserve">Summer 1 </w:t>
            </w:r>
          </w:p>
          <w:p w14:paraId="418DF113" w14:textId="2DF2CD1C" w:rsidR="00E04844" w:rsidRPr="00690DE5" w:rsidRDefault="00E04844" w:rsidP="00037BC6">
            <w:pPr>
              <w:jc w:val="center"/>
              <w:rPr>
                <w:rFonts w:cstheme="minorHAnsi"/>
                <w:b/>
                <w:sz w:val="24"/>
                <w:lang w:val="en-US"/>
              </w:rPr>
            </w:pPr>
            <w:r w:rsidRPr="00690DE5">
              <w:rPr>
                <w:rFonts w:cstheme="minorHAnsi"/>
                <w:b/>
                <w:sz w:val="24"/>
                <w:lang w:val="en-US"/>
              </w:rPr>
              <w:t xml:space="preserve">History </w:t>
            </w:r>
          </w:p>
        </w:tc>
        <w:tc>
          <w:tcPr>
            <w:tcW w:w="2513" w:type="dxa"/>
            <w:shd w:val="clear" w:color="auto" w:fill="00FFFF"/>
          </w:tcPr>
          <w:p w14:paraId="4058D1E2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 xml:space="preserve">Summer 2 </w:t>
            </w:r>
          </w:p>
          <w:p w14:paraId="7D663A45" w14:textId="52B96328" w:rsidR="00E04844" w:rsidRPr="00690DE5" w:rsidRDefault="00E04844" w:rsidP="00037BC6">
            <w:pPr>
              <w:jc w:val="center"/>
              <w:rPr>
                <w:rFonts w:cstheme="minorHAnsi"/>
                <w:b/>
                <w:sz w:val="24"/>
                <w:lang w:val="en-US"/>
              </w:rPr>
            </w:pPr>
            <w:r w:rsidRPr="00690DE5">
              <w:rPr>
                <w:rFonts w:cstheme="minorHAnsi"/>
                <w:b/>
                <w:sz w:val="24"/>
                <w:lang w:val="en-US"/>
              </w:rPr>
              <w:t>Geography</w:t>
            </w:r>
          </w:p>
        </w:tc>
      </w:tr>
      <w:tr w:rsidR="00037BC6" w:rsidRPr="00690DE5" w14:paraId="4777CDB2" w14:textId="77777777" w:rsidTr="00E04844">
        <w:tc>
          <w:tcPr>
            <w:tcW w:w="963" w:type="dxa"/>
          </w:tcPr>
          <w:p w14:paraId="1AD9AD1D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 xml:space="preserve">EYFS </w:t>
            </w:r>
          </w:p>
        </w:tc>
        <w:tc>
          <w:tcPr>
            <w:tcW w:w="1916" w:type="dxa"/>
            <w:shd w:val="clear" w:color="auto" w:fill="FFFF00"/>
          </w:tcPr>
          <w:p w14:paraId="2BD2EB62" w14:textId="6FB82961" w:rsidR="00037BC6" w:rsidRPr="00690DE5" w:rsidRDefault="00E04844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Florence Nightingale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559CCAC5" w14:textId="1B8BD12E" w:rsidR="00037BC6" w:rsidRPr="00690DE5" w:rsidRDefault="00037BC6" w:rsidP="00037BC6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</w:p>
        </w:tc>
        <w:tc>
          <w:tcPr>
            <w:tcW w:w="2004" w:type="dxa"/>
            <w:shd w:val="clear" w:color="auto" w:fill="FFFF00"/>
          </w:tcPr>
          <w:p w14:paraId="7B1BBBEF" w14:textId="5FDD6EF4" w:rsidR="00037BC6" w:rsidRPr="00690DE5" w:rsidRDefault="00E04844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Castles and Knights</w:t>
            </w:r>
          </w:p>
        </w:tc>
        <w:tc>
          <w:tcPr>
            <w:tcW w:w="2127" w:type="dxa"/>
            <w:shd w:val="clear" w:color="auto" w:fill="00FFFF"/>
          </w:tcPr>
          <w:p w14:paraId="5EECFD96" w14:textId="387BC147" w:rsidR="00037BC6" w:rsidRPr="00690DE5" w:rsidRDefault="00587D71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People, Culture and Communities</w:t>
            </w:r>
          </w:p>
        </w:tc>
        <w:tc>
          <w:tcPr>
            <w:tcW w:w="2509" w:type="dxa"/>
            <w:shd w:val="clear" w:color="auto" w:fill="FFFF00"/>
          </w:tcPr>
          <w:p w14:paraId="2CC4B3E3" w14:textId="77777777" w:rsidR="00587D71" w:rsidRPr="00690DE5" w:rsidRDefault="00587D71" w:rsidP="00037BC6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szCs w:val="20"/>
                <w:lang w:val="en-US"/>
              </w:rPr>
              <w:t>Past and Present</w:t>
            </w:r>
          </w:p>
          <w:p w14:paraId="7839EC6D" w14:textId="6F3A6F87" w:rsidR="00037BC6" w:rsidRPr="00690DE5" w:rsidRDefault="00587D71" w:rsidP="00037BC6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  <w:r w:rsidRPr="00690DE5">
              <w:rPr>
                <w:rFonts w:cstheme="minorHAnsi"/>
                <w:sz w:val="20"/>
                <w:lang w:val="en-US"/>
              </w:rPr>
              <w:t>Toys and Games</w:t>
            </w:r>
            <w:r w:rsidR="00037BC6" w:rsidRPr="00690DE5">
              <w:rPr>
                <w:rFonts w:cstheme="minorHAnsi"/>
                <w:sz w:val="20"/>
                <w:u w:val="single"/>
                <w:lang w:val="en-US"/>
              </w:rPr>
              <w:t xml:space="preserve"> </w:t>
            </w:r>
          </w:p>
        </w:tc>
        <w:tc>
          <w:tcPr>
            <w:tcW w:w="2513" w:type="dxa"/>
            <w:shd w:val="clear" w:color="auto" w:fill="00FFFF"/>
          </w:tcPr>
          <w:p w14:paraId="0AB7C7C7" w14:textId="687CFF48" w:rsidR="00037BC6" w:rsidRPr="00690DE5" w:rsidRDefault="00587D71" w:rsidP="00037BC6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The Natural World</w:t>
            </w:r>
          </w:p>
        </w:tc>
      </w:tr>
      <w:tr w:rsidR="00037BC6" w:rsidRPr="00690DE5" w14:paraId="02BC1449" w14:textId="77777777" w:rsidTr="00E04844">
        <w:tc>
          <w:tcPr>
            <w:tcW w:w="963" w:type="dxa"/>
          </w:tcPr>
          <w:p w14:paraId="5A1B0C8A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>Year 1</w:t>
            </w:r>
          </w:p>
        </w:tc>
        <w:tc>
          <w:tcPr>
            <w:tcW w:w="1916" w:type="dxa"/>
            <w:shd w:val="clear" w:color="auto" w:fill="FFFF00"/>
          </w:tcPr>
          <w:p w14:paraId="5ABCF308" w14:textId="7FF9F207" w:rsidR="00037BC6" w:rsidRPr="00690DE5" w:rsidRDefault="00E04844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Grace Darling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11828467" w14:textId="15E8B59C" w:rsidR="00037BC6" w:rsidRPr="00690DE5" w:rsidRDefault="00037BC6" w:rsidP="00037BC6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</w:p>
        </w:tc>
        <w:tc>
          <w:tcPr>
            <w:tcW w:w="2004" w:type="dxa"/>
            <w:shd w:val="clear" w:color="auto" w:fill="FFFF00"/>
          </w:tcPr>
          <w:p w14:paraId="2F42BB5D" w14:textId="77777777" w:rsidR="00037BC6" w:rsidRPr="00690DE5" w:rsidRDefault="00E04844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 xml:space="preserve">Historical Places </w:t>
            </w:r>
          </w:p>
          <w:p w14:paraId="571E3038" w14:textId="0AE6255C" w:rsidR="00E04844" w:rsidRPr="00690DE5" w:rsidRDefault="00E04844" w:rsidP="00037BC6">
            <w:pPr>
              <w:jc w:val="center"/>
              <w:rPr>
                <w:rFonts w:cstheme="minorHAnsi"/>
                <w:color w:val="000000" w:themeColor="text1"/>
                <w:sz w:val="20"/>
                <w:lang w:val="en-US"/>
              </w:rPr>
            </w:pPr>
            <w:r w:rsidRPr="00690DE5">
              <w:rPr>
                <w:rFonts w:cstheme="minorHAnsi"/>
                <w:color w:val="000000" w:themeColor="text1"/>
                <w:sz w:val="20"/>
                <w:lang w:val="en-US"/>
              </w:rPr>
              <w:t>Local castle in the NE</w:t>
            </w:r>
          </w:p>
        </w:tc>
        <w:tc>
          <w:tcPr>
            <w:tcW w:w="2127" w:type="dxa"/>
            <w:shd w:val="clear" w:color="auto" w:fill="00FFFF"/>
          </w:tcPr>
          <w:p w14:paraId="130A7004" w14:textId="77777777" w:rsidR="00037BC6" w:rsidRPr="00690DE5" w:rsidRDefault="00587D71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Our World</w:t>
            </w:r>
          </w:p>
          <w:p w14:paraId="1A2E66B9" w14:textId="0B4C3191" w:rsidR="00587D71" w:rsidRPr="00690DE5" w:rsidRDefault="00587D71" w:rsidP="00037BC6">
            <w:pPr>
              <w:jc w:val="center"/>
              <w:rPr>
                <w:rFonts w:cstheme="minorHAnsi"/>
                <w:color w:val="000000" w:themeColor="text1"/>
                <w:sz w:val="20"/>
                <w:lang w:val="en-US"/>
              </w:rPr>
            </w:pPr>
            <w:r w:rsidRPr="00690DE5">
              <w:rPr>
                <w:rFonts w:cstheme="minorHAnsi"/>
                <w:color w:val="000000" w:themeColor="text1"/>
                <w:sz w:val="20"/>
                <w:lang w:val="en-US"/>
              </w:rPr>
              <w:t>Seas and Continents</w:t>
            </w:r>
          </w:p>
        </w:tc>
        <w:tc>
          <w:tcPr>
            <w:tcW w:w="2509" w:type="dxa"/>
            <w:shd w:val="clear" w:color="auto" w:fill="FFFF00"/>
          </w:tcPr>
          <w:p w14:paraId="35EDB1E4" w14:textId="77777777" w:rsidR="00037BC6" w:rsidRPr="00690DE5" w:rsidRDefault="00587D71" w:rsidP="00037BC6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szCs w:val="20"/>
                <w:lang w:val="en-US"/>
              </w:rPr>
              <w:t>Changes in Living Memory</w:t>
            </w:r>
          </w:p>
          <w:p w14:paraId="62977D60" w14:textId="46739ED4" w:rsidR="00587D71" w:rsidRPr="00690DE5" w:rsidRDefault="00587D71" w:rsidP="00037BC6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690DE5">
              <w:rPr>
                <w:rFonts w:cstheme="minorHAnsi"/>
                <w:sz w:val="20"/>
                <w:lang w:val="en-US"/>
              </w:rPr>
              <w:t>My Life</w:t>
            </w:r>
          </w:p>
        </w:tc>
        <w:tc>
          <w:tcPr>
            <w:tcW w:w="2513" w:type="dxa"/>
            <w:shd w:val="clear" w:color="auto" w:fill="00FFFF"/>
          </w:tcPr>
          <w:p w14:paraId="68B1A962" w14:textId="1DEDBD62" w:rsidR="00037BC6" w:rsidRPr="00690DE5" w:rsidRDefault="00587D71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Mapping the NE</w:t>
            </w:r>
          </w:p>
        </w:tc>
      </w:tr>
      <w:tr w:rsidR="00037BC6" w:rsidRPr="00690DE5" w14:paraId="424B5C44" w14:textId="77777777" w:rsidTr="00587D71">
        <w:trPr>
          <w:trHeight w:val="1133"/>
        </w:trPr>
        <w:tc>
          <w:tcPr>
            <w:tcW w:w="963" w:type="dxa"/>
          </w:tcPr>
          <w:p w14:paraId="0462D56B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>Year 2</w:t>
            </w:r>
          </w:p>
        </w:tc>
        <w:tc>
          <w:tcPr>
            <w:tcW w:w="1916" w:type="dxa"/>
            <w:shd w:val="clear" w:color="auto" w:fill="FFFF00"/>
          </w:tcPr>
          <w:p w14:paraId="5EA21362" w14:textId="075C9BDC" w:rsidR="00037BC6" w:rsidRPr="00690DE5" w:rsidRDefault="00E04844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George Stephenson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2E0C6595" w14:textId="45923ADB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2004" w:type="dxa"/>
            <w:shd w:val="clear" w:color="auto" w:fill="FFFF00"/>
          </w:tcPr>
          <w:p w14:paraId="2CA1C69E" w14:textId="5F0ECBED" w:rsidR="00037BC6" w:rsidRPr="00690DE5" w:rsidRDefault="00E04844" w:rsidP="00037BC6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Great Fire of London</w:t>
            </w:r>
          </w:p>
        </w:tc>
        <w:tc>
          <w:tcPr>
            <w:tcW w:w="2127" w:type="dxa"/>
            <w:shd w:val="clear" w:color="auto" w:fill="00FFFF"/>
          </w:tcPr>
          <w:p w14:paraId="554D6BCC" w14:textId="346909E5" w:rsidR="00587D71" w:rsidRPr="00690DE5" w:rsidRDefault="00587D71" w:rsidP="00587D71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 xml:space="preserve">Hot and Cold Countries </w:t>
            </w:r>
          </w:p>
          <w:p w14:paraId="3CAD56C8" w14:textId="1214AC8C" w:rsidR="00587D71" w:rsidRPr="00690DE5" w:rsidRDefault="00587D71" w:rsidP="00587D71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690DE5">
              <w:rPr>
                <w:rFonts w:cstheme="minorHAnsi"/>
                <w:sz w:val="20"/>
                <w:lang w:val="en-US"/>
              </w:rPr>
              <w:t>Conservation of Habitats</w:t>
            </w:r>
          </w:p>
          <w:p w14:paraId="162D4721" w14:textId="2F748FD1" w:rsidR="00037BC6" w:rsidRPr="00690DE5" w:rsidRDefault="00037BC6" w:rsidP="00037BC6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</w:p>
        </w:tc>
        <w:tc>
          <w:tcPr>
            <w:tcW w:w="2509" w:type="dxa"/>
            <w:shd w:val="clear" w:color="auto" w:fill="FFFF00"/>
          </w:tcPr>
          <w:p w14:paraId="165845B8" w14:textId="77777777" w:rsidR="00037BC6" w:rsidRPr="00690DE5" w:rsidRDefault="00587D71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Victorian Miners</w:t>
            </w:r>
          </w:p>
          <w:p w14:paraId="61FFB43E" w14:textId="0B9352CF" w:rsidR="00587D71" w:rsidRPr="00690DE5" w:rsidRDefault="00587D71" w:rsidP="00037BC6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690DE5">
              <w:rPr>
                <w:rFonts w:cstheme="minorHAnsi"/>
                <w:sz w:val="20"/>
                <w:lang w:val="en-US"/>
              </w:rPr>
              <w:t>Life above and under ground</w:t>
            </w:r>
          </w:p>
        </w:tc>
        <w:tc>
          <w:tcPr>
            <w:tcW w:w="2513" w:type="dxa"/>
            <w:shd w:val="clear" w:color="auto" w:fill="00FFFF"/>
          </w:tcPr>
          <w:p w14:paraId="29B29002" w14:textId="4942ED7F" w:rsidR="00037BC6" w:rsidRPr="00690DE5" w:rsidRDefault="00587D71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Weather and Seasons</w:t>
            </w:r>
          </w:p>
        </w:tc>
      </w:tr>
      <w:tr w:rsidR="00037BC6" w:rsidRPr="00690DE5" w14:paraId="21F58023" w14:textId="77777777" w:rsidTr="00E04844">
        <w:tc>
          <w:tcPr>
            <w:tcW w:w="963" w:type="dxa"/>
          </w:tcPr>
          <w:p w14:paraId="601F77BD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>Year 3</w:t>
            </w:r>
          </w:p>
        </w:tc>
        <w:tc>
          <w:tcPr>
            <w:tcW w:w="1916" w:type="dxa"/>
            <w:shd w:val="clear" w:color="auto" w:fill="FFFF00"/>
          </w:tcPr>
          <w:p w14:paraId="2154BCDD" w14:textId="77777777" w:rsidR="00037BC6" w:rsidRPr="00690DE5" w:rsidRDefault="00E04844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 xml:space="preserve">Queens </w:t>
            </w:r>
          </w:p>
          <w:p w14:paraId="3241821A" w14:textId="312012AB" w:rsidR="00E04844" w:rsidRPr="00690DE5" w:rsidRDefault="00E04844" w:rsidP="00037BC6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690DE5">
              <w:rPr>
                <w:rFonts w:cstheme="minorHAnsi"/>
                <w:sz w:val="20"/>
                <w:lang w:val="en-US"/>
              </w:rPr>
              <w:t>Victoria and Elizabeth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38BD278F" w14:textId="7392108F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0"/>
                <w:lang w:val="en-US"/>
              </w:rPr>
              <w:t xml:space="preserve"> </w:t>
            </w:r>
          </w:p>
        </w:tc>
        <w:tc>
          <w:tcPr>
            <w:tcW w:w="2004" w:type="dxa"/>
            <w:shd w:val="clear" w:color="auto" w:fill="FFFF00"/>
          </w:tcPr>
          <w:p w14:paraId="5968F631" w14:textId="67507062" w:rsidR="00037BC6" w:rsidRPr="00690DE5" w:rsidRDefault="00E04844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Stone Age to Iron Age</w:t>
            </w:r>
            <w:r w:rsidR="00037BC6" w:rsidRPr="00690DE5">
              <w:rPr>
                <w:rFonts w:cstheme="minorHAnsi"/>
                <w:sz w:val="20"/>
                <w:lang w:val="en-US"/>
              </w:rPr>
              <w:t xml:space="preserve"> </w:t>
            </w:r>
          </w:p>
        </w:tc>
        <w:tc>
          <w:tcPr>
            <w:tcW w:w="2127" w:type="dxa"/>
            <w:shd w:val="clear" w:color="auto" w:fill="00FFFF"/>
          </w:tcPr>
          <w:p w14:paraId="2B949A94" w14:textId="45916972" w:rsidR="00037BC6" w:rsidRPr="00690DE5" w:rsidRDefault="00587D71" w:rsidP="00037BC6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Water Cycle</w:t>
            </w:r>
          </w:p>
        </w:tc>
        <w:tc>
          <w:tcPr>
            <w:tcW w:w="2509" w:type="dxa"/>
            <w:shd w:val="clear" w:color="auto" w:fill="FFFF00"/>
          </w:tcPr>
          <w:p w14:paraId="7EFAF69B" w14:textId="134B39ED" w:rsidR="00587D71" w:rsidRPr="00690DE5" w:rsidRDefault="00037BC6" w:rsidP="00587D71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0"/>
                <w:lang w:val="en-US"/>
              </w:rPr>
              <w:t xml:space="preserve"> </w:t>
            </w:r>
            <w:r w:rsidR="00587D71" w:rsidRPr="00690DE5">
              <w:rPr>
                <w:rFonts w:cstheme="minorHAnsi"/>
                <w:color w:val="FF0000"/>
                <w:sz w:val="20"/>
                <w:lang w:val="en-US"/>
              </w:rPr>
              <w:t>Egyptians</w:t>
            </w:r>
          </w:p>
          <w:p w14:paraId="7CD38626" w14:textId="2DDC7CAF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2513" w:type="dxa"/>
            <w:shd w:val="clear" w:color="auto" w:fill="00FFFF"/>
          </w:tcPr>
          <w:p w14:paraId="0433E872" w14:textId="77777777" w:rsidR="00037BC6" w:rsidRPr="00690DE5" w:rsidRDefault="00587D71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Climate Zones and Biomes</w:t>
            </w:r>
          </w:p>
          <w:p w14:paraId="5EEF6B55" w14:textId="3BDDE021" w:rsidR="00587D71" w:rsidRPr="00690DE5" w:rsidRDefault="00587D71" w:rsidP="00037BC6">
            <w:pPr>
              <w:jc w:val="center"/>
              <w:rPr>
                <w:rFonts w:cstheme="minorHAnsi"/>
                <w:color w:val="000000" w:themeColor="text1"/>
                <w:sz w:val="20"/>
                <w:lang w:val="en-US"/>
              </w:rPr>
            </w:pPr>
            <w:r w:rsidRPr="00690DE5">
              <w:rPr>
                <w:rFonts w:cstheme="minorHAnsi"/>
                <w:color w:val="000000" w:themeColor="text1"/>
                <w:sz w:val="20"/>
                <w:lang w:val="en-US"/>
              </w:rPr>
              <w:t>Fairtrade</w:t>
            </w:r>
          </w:p>
        </w:tc>
      </w:tr>
      <w:tr w:rsidR="00037BC6" w:rsidRPr="00690DE5" w14:paraId="3B20B9D4" w14:textId="77777777" w:rsidTr="00E04844">
        <w:tc>
          <w:tcPr>
            <w:tcW w:w="963" w:type="dxa"/>
          </w:tcPr>
          <w:p w14:paraId="6241738A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>Year 4</w:t>
            </w:r>
          </w:p>
        </w:tc>
        <w:tc>
          <w:tcPr>
            <w:tcW w:w="1916" w:type="dxa"/>
            <w:shd w:val="clear" w:color="auto" w:fill="FFFF00"/>
          </w:tcPr>
          <w:p w14:paraId="03FA5126" w14:textId="70D31F42" w:rsidR="00037BC6" w:rsidRPr="00690DE5" w:rsidRDefault="00E04844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Julius Caesar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086B6236" w14:textId="72A65EDC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2004" w:type="dxa"/>
            <w:shd w:val="clear" w:color="auto" w:fill="FFFF00"/>
          </w:tcPr>
          <w:p w14:paraId="2A1A6889" w14:textId="77777777" w:rsidR="00037BC6" w:rsidRPr="00690DE5" w:rsidRDefault="00587D71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Romans</w:t>
            </w:r>
          </w:p>
          <w:p w14:paraId="094D5CB0" w14:textId="2241E942" w:rsidR="00587D71" w:rsidRPr="00690DE5" w:rsidRDefault="00587D71" w:rsidP="00037BC6">
            <w:pPr>
              <w:jc w:val="center"/>
              <w:rPr>
                <w:rFonts w:cstheme="minorHAnsi"/>
                <w:color w:val="000000" w:themeColor="text1"/>
                <w:sz w:val="20"/>
                <w:lang w:val="en-US"/>
              </w:rPr>
            </w:pPr>
            <w:r w:rsidRPr="00690DE5">
              <w:rPr>
                <w:rFonts w:cstheme="minorHAnsi"/>
                <w:color w:val="000000" w:themeColor="text1"/>
                <w:sz w:val="20"/>
                <w:lang w:val="en-US"/>
              </w:rPr>
              <w:t>Impact on Britain</w:t>
            </w:r>
          </w:p>
        </w:tc>
        <w:tc>
          <w:tcPr>
            <w:tcW w:w="2127" w:type="dxa"/>
            <w:shd w:val="clear" w:color="auto" w:fill="00FFFF"/>
          </w:tcPr>
          <w:p w14:paraId="6B9887F6" w14:textId="77777777" w:rsidR="00037BC6" w:rsidRPr="00690DE5" w:rsidRDefault="00587D71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Rivers</w:t>
            </w:r>
          </w:p>
          <w:p w14:paraId="77E981CF" w14:textId="14C856E8" w:rsidR="00587D71" w:rsidRPr="00690DE5" w:rsidRDefault="00587D71" w:rsidP="00037BC6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690DE5">
              <w:rPr>
                <w:rFonts w:cstheme="minorHAnsi"/>
                <w:sz w:val="20"/>
                <w:lang w:val="en-US"/>
              </w:rPr>
              <w:t>Europe Focus</w:t>
            </w:r>
          </w:p>
        </w:tc>
        <w:tc>
          <w:tcPr>
            <w:tcW w:w="2509" w:type="dxa"/>
            <w:shd w:val="clear" w:color="auto" w:fill="FFFF00"/>
          </w:tcPr>
          <w:p w14:paraId="5425D30A" w14:textId="7920FCED" w:rsidR="00037BC6" w:rsidRPr="00690DE5" w:rsidRDefault="00587D71" w:rsidP="00037BC6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Ancient Greeks</w:t>
            </w:r>
          </w:p>
        </w:tc>
        <w:tc>
          <w:tcPr>
            <w:tcW w:w="2513" w:type="dxa"/>
            <w:shd w:val="clear" w:color="auto" w:fill="00FFFF"/>
          </w:tcPr>
          <w:p w14:paraId="5F000131" w14:textId="77777777" w:rsidR="00037BC6" w:rsidRPr="00690DE5" w:rsidRDefault="00FA4DE4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 xml:space="preserve">Case Study of Europe </w:t>
            </w:r>
          </w:p>
          <w:p w14:paraId="7F354EE6" w14:textId="7A574628" w:rsidR="00FA4DE4" w:rsidRPr="00690DE5" w:rsidRDefault="00FA4DE4" w:rsidP="00037BC6">
            <w:pPr>
              <w:jc w:val="center"/>
              <w:rPr>
                <w:rFonts w:cstheme="minorHAnsi"/>
                <w:color w:val="000000" w:themeColor="text1"/>
                <w:sz w:val="20"/>
                <w:lang w:val="en-US"/>
              </w:rPr>
            </w:pPr>
            <w:r w:rsidRPr="00690DE5">
              <w:rPr>
                <w:rFonts w:cstheme="minorHAnsi"/>
                <w:color w:val="000000" w:themeColor="text1"/>
                <w:sz w:val="20"/>
                <w:lang w:val="en-US"/>
              </w:rPr>
              <w:t>Water, Sanitation and Hygiene</w:t>
            </w:r>
          </w:p>
        </w:tc>
      </w:tr>
      <w:tr w:rsidR="00037BC6" w:rsidRPr="00690DE5" w14:paraId="77CB8A39" w14:textId="77777777" w:rsidTr="00E04844">
        <w:tc>
          <w:tcPr>
            <w:tcW w:w="963" w:type="dxa"/>
          </w:tcPr>
          <w:p w14:paraId="7185BF9F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 xml:space="preserve">Year 5 </w:t>
            </w:r>
          </w:p>
        </w:tc>
        <w:tc>
          <w:tcPr>
            <w:tcW w:w="1916" w:type="dxa"/>
            <w:shd w:val="clear" w:color="auto" w:fill="FFFF00"/>
          </w:tcPr>
          <w:p w14:paraId="0AF78EEE" w14:textId="77777777" w:rsidR="00037BC6" w:rsidRPr="00690DE5" w:rsidRDefault="00E04844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 xml:space="preserve">Space </w:t>
            </w:r>
          </w:p>
          <w:p w14:paraId="33152D26" w14:textId="1A50DD6D" w:rsidR="00E04844" w:rsidRPr="00690DE5" w:rsidRDefault="00E04844" w:rsidP="00037BC6">
            <w:pPr>
              <w:jc w:val="center"/>
              <w:rPr>
                <w:rFonts w:cstheme="minorHAnsi"/>
                <w:color w:val="000000" w:themeColor="text1"/>
                <w:sz w:val="20"/>
                <w:lang w:val="en-US"/>
              </w:rPr>
            </w:pPr>
            <w:r w:rsidRPr="00690DE5">
              <w:rPr>
                <w:rFonts w:cstheme="minorHAnsi"/>
                <w:color w:val="000000" w:themeColor="text1"/>
                <w:sz w:val="20"/>
                <w:lang w:val="en-US"/>
              </w:rPr>
              <w:t>Tim Peak and Neil Armstrong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0251E022" w14:textId="563CB98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2004" w:type="dxa"/>
            <w:shd w:val="clear" w:color="auto" w:fill="FFFF00"/>
          </w:tcPr>
          <w:p w14:paraId="6E9F7710" w14:textId="77777777" w:rsidR="00037BC6" w:rsidRPr="00690DE5" w:rsidRDefault="00587D71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Anglo-Saxons</w:t>
            </w:r>
          </w:p>
          <w:p w14:paraId="7BD55A03" w14:textId="6167D3F0" w:rsidR="00587D71" w:rsidRPr="00690DE5" w:rsidRDefault="00587D71" w:rsidP="00037BC6">
            <w:pPr>
              <w:jc w:val="center"/>
              <w:rPr>
                <w:rFonts w:cstheme="minorHAnsi"/>
                <w:color w:val="000000" w:themeColor="text1"/>
                <w:sz w:val="20"/>
                <w:lang w:val="en-US"/>
              </w:rPr>
            </w:pPr>
            <w:r w:rsidRPr="00690DE5">
              <w:rPr>
                <w:rFonts w:cstheme="minorHAnsi"/>
                <w:color w:val="000000" w:themeColor="text1"/>
                <w:sz w:val="18"/>
                <w:lang w:val="en-US"/>
              </w:rPr>
              <w:t>Struggle for England between Anglo-Saxon, Scots and Vikings</w:t>
            </w:r>
          </w:p>
        </w:tc>
        <w:tc>
          <w:tcPr>
            <w:tcW w:w="2127" w:type="dxa"/>
            <w:shd w:val="clear" w:color="auto" w:fill="00FFFF"/>
          </w:tcPr>
          <w:p w14:paraId="073F8772" w14:textId="2640C4C5" w:rsidR="00037BC6" w:rsidRPr="00690DE5" w:rsidRDefault="00587D71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 xml:space="preserve">Endangered Species </w:t>
            </w:r>
          </w:p>
          <w:p w14:paraId="4FB53A94" w14:textId="4D9347D4" w:rsidR="00587D71" w:rsidRPr="00690DE5" w:rsidRDefault="00587D71" w:rsidP="00037BC6">
            <w:pPr>
              <w:jc w:val="center"/>
              <w:rPr>
                <w:rFonts w:cstheme="minorHAnsi"/>
                <w:sz w:val="20"/>
                <w:lang w:val="en-US"/>
              </w:rPr>
            </w:pPr>
            <w:r w:rsidRPr="00690DE5">
              <w:rPr>
                <w:rFonts w:cstheme="minorHAnsi"/>
                <w:sz w:val="20"/>
                <w:lang w:val="en-US"/>
              </w:rPr>
              <w:t>Case Study of the Amazon</w:t>
            </w:r>
          </w:p>
        </w:tc>
        <w:tc>
          <w:tcPr>
            <w:tcW w:w="2509" w:type="dxa"/>
            <w:shd w:val="clear" w:color="auto" w:fill="FFFF00"/>
          </w:tcPr>
          <w:p w14:paraId="769527EA" w14:textId="668D229C" w:rsidR="00037BC6" w:rsidRPr="00690DE5" w:rsidRDefault="00587D71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Mayans</w:t>
            </w:r>
          </w:p>
        </w:tc>
        <w:tc>
          <w:tcPr>
            <w:tcW w:w="2513" w:type="dxa"/>
            <w:shd w:val="clear" w:color="auto" w:fill="00FFFF"/>
          </w:tcPr>
          <w:p w14:paraId="19503656" w14:textId="4F651CD9" w:rsidR="00037BC6" w:rsidRPr="00690DE5" w:rsidRDefault="00FA4DE4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Case Study of North America: California</w:t>
            </w:r>
          </w:p>
          <w:p w14:paraId="6CFB17C3" w14:textId="4396A6A3" w:rsidR="00FA4DE4" w:rsidRPr="00690DE5" w:rsidRDefault="00FA4DE4" w:rsidP="00037BC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690DE5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Vaccines</w:t>
            </w:r>
          </w:p>
        </w:tc>
      </w:tr>
      <w:tr w:rsidR="00037BC6" w:rsidRPr="00690DE5" w14:paraId="49AFA996" w14:textId="77777777" w:rsidTr="00E04844">
        <w:tc>
          <w:tcPr>
            <w:tcW w:w="963" w:type="dxa"/>
          </w:tcPr>
          <w:p w14:paraId="5682AC9C" w14:textId="77777777" w:rsidR="00037BC6" w:rsidRPr="00690DE5" w:rsidRDefault="00037BC6" w:rsidP="00037BC6">
            <w:pPr>
              <w:jc w:val="center"/>
              <w:rPr>
                <w:rFonts w:cstheme="minorHAnsi"/>
                <w:sz w:val="24"/>
                <w:lang w:val="en-US"/>
              </w:rPr>
            </w:pPr>
            <w:r w:rsidRPr="00690DE5">
              <w:rPr>
                <w:rFonts w:cstheme="minorHAnsi"/>
                <w:sz w:val="24"/>
                <w:lang w:val="en-US"/>
              </w:rPr>
              <w:t xml:space="preserve">Year 6 </w:t>
            </w:r>
          </w:p>
        </w:tc>
        <w:tc>
          <w:tcPr>
            <w:tcW w:w="1916" w:type="dxa"/>
            <w:shd w:val="clear" w:color="auto" w:fill="FFFF00"/>
          </w:tcPr>
          <w:p w14:paraId="6E24B8E8" w14:textId="79B760FC" w:rsidR="00037BC6" w:rsidRPr="00690DE5" w:rsidRDefault="00E04844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Ship Building on The Tyne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6EF0CD61" w14:textId="6E2D2DA3" w:rsidR="00037BC6" w:rsidRPr="00690DE5" w:rsidRDefault="00037BC6" w:rsidP="00037BC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004" w:type="dxa"/>
            <w:shd w:val="clear" w:color="auto" w:fill="FFFF00"/>
          </w:tcPr>
          <w:p w14:paraId="172AA156" w14:textId="77777777" w:rsidR="00037BC6" w:rsidRPr="00690DE5" w:rsidRDefault="00587D71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Romans</w:t>
            </w:r>
          </w:p>
          <w:p w14:paraId="2703EA64" w14:textId="34A6E437" w:rsidR="00587D71" w:rsidRPr="00690DE5" w:rsidRDefault="00587D71" w:rsidP="00037BC6">
            <w:pPr>
              <w:jc w:val="center"/>
              <w:rPr>
                <w:rFonts w:cstheme="minorHAnsi"/>
                <w:color w:val="000000" w:themeColor="text1"/>
                <w:sz w:val="20"/>
                <w:lang w:val="en-US"/>
              </w:rPr>
            </w:pPr>
            <w:r w:rsidRPr="00690DE5">
              <w:rPr>
                <w:rFonts w:cstheme="minorHAnsi"/>
                <w:color w:val="000000" w:themeColor="text1"/>
                <w:sz w:val="18"/>
                <w:lang w:val="en-US"/>
              </w:rPr>
              <w:t>Lasting legacy in NE</w:t>
            </w:r>
          </w:p>
        </w:tc>
        <w:tc>
          <w:tcPr>
            <w:tcW w:w="2127" w:type="dxa"/>
            <w:shd w:val="clear" w:color="auto" w:fill="00FFFF"/>
          </w:tcPr>
          <w:p w14:paraId="643F3A94" w14:textId="77777777" w:rsidR="00037BC6" w:rsidRPr="00690DE5" w:rsidRDefault="00587D71" w:rsidP="7B8317CB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Mountains</w:t>
            </w:r>
          </w:p>
          <w:p w14:paraId="2ED1DD70" w14:textId="1E5D17FE" w:rsidR="00587D71" w:rsidRPr="00690DE5" w:rsidRDefault="00587D71" w:rsidP="7B8317C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90DE5">
              <w:rPr>
                <w:rFonts w:cstheme="minorHAnsi"/>
                <w:sz w:val="20"/>
                <w:szCs w:val="20"/>
                <w:lang w:val="en-US"/>
              </w:rPr>
              <w:t xml:space="preserve">Sustainability </w:t>
            </w:r>
          </w:p>
        </w:tc>
        <w:tc>
          <w:tcPr>
            <w:tcW w:w="2509" w:type="dxa"/>
            <w:shd w:val="clear" w:color="auto" w:fill="FFFF00"/>
          </w:tcPr>
          <w:p w14:paraId="6F87A863" w14:textId="77777777" w:rsidR="00037BC6" w:rsidRPr="00690DE5" w:rsidRDefault="00587D71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Crime and Punishment</w:t>
            </w:r>
          </w:p>
          <w:p w14:paraId="4428D280" w14:textId="2D6D86CD" w:rsidR="00587D71" w:rsidRPr="00690DE5" w:rsidRDefault="00587D71" w:rsidP="00037BC6">
            <w:pPr>
              <w:jc w:val="center"/>
              <w:rPr>
                <w:rFonts w:cstheme="minorHAnsi"/>
                <w:color w:val="000000" w:themeColor="text1"/>
                <w:sz w:val="20"/>
                <w:lang w:val="en-US"/>
              </w:rPr>
            </w:pPr>
            <w:r w:rsidRPr="00690DE5">
              <w:rPr>
                <w:rFonts w:cstheme="minorHAnsi"/>
                <w:color w:val="000000" w:themeColor="text1"/>
                <w:sz w:val="20"/>
                <w:lang w:val="en-US"/>
              </w:rPr>
              <w:t>Through time</w:t>
            </w:r>
          </w:p>
        </w:tc>
        <w:tc>
          <w:tcPr>
            <w:tcW w:w="2513" w:type="dxa"/>
            <w:shd w:val="clear" w:color="auto" w:fill="00FFFF"/>
          </w:tcPr>
          <w:p w14:paraId="0816778F" w14:textId="77777777" w:rsidR="00037BC6" w:rsidRPr="00690DE5" w:rsidRDefault="00FA4DE4" w:rsidP="00037BC6">
            <w:pPr>
              <w:jc w:val="center"/>
              <w:rPr>
                <w:rFonts w:cstheme="minorHAnsi"/>
                <w:color w:val="FF0000"/>
                <w:sz w:val="20"/>
                <w:lang w:val="en-US"/>
              </w:rPr>
            </w:pPr>
            <w:r w:rsidRPr="00690DE5">
              <w:rPr>
                <w:rFonts w:cstheme="minorHAnsi"/>
                <w:color w:val="FF0000"/>
                <w:sz w:val="20"/>
                <w:lang w:val="en-US"/>
              </w:rPr>
              <w:t>Earthquakes and Volcanoes</w:t>
            </w:r>
          </w:p>
          <w:p w14:paraId="0CB2FD64" w14:textId="50ADF559" w:rsidR="00FA4DE4" w:rsidRPr="00690DE5" w:rsidRDefault="00FA4DE4" w:rsidP="00037BC6">
            <w:pPr>
              <w:jc w:val="center"/>
              <w:rPr>
                <w:rFonts w:cstheme="minorHAnsi"/>
                <w:color w:val="000000" w:themeColor="text1"/>
                <w:sz w:val="20"/>
                <w:lang w:val="en-US"/>
              </w:rPr>
            </w:pPr>
            <w:r w:rsidRPr="00690DE5">
              <w:rPr>
                <w:rFonts w:cstheme="minorHAnsi"/>
                <w:color w:val="000000" w:themeColor="text1"/>
                <w:sz w:val="20"/>
                <w:lang w:val="en-US"/>
              </w:rPr>
              <w:t>Refugees</w:t>
            </w:r>
          </w:p>
        </w:tc>
      </w:tr>
    </w:tbl>
    <w:p w14:paraId="7309CB89" w14:textId="77777777" w:rsidR="00037BC6" w:rsidRPr="00037BC6" w:rsidRDefault="00037BC6" w:rsidP="00037BC6">
      <w:pPr>
        <w:jc w:val="center"/>
        <w:rPr>
          <w:rFonts w:ascii="Comic Sans MS" w:hAnsi="Comic Sans MS"/>
          <w:sz w:val="24"/>
          <w:u w:val="single"/>
          <w:lang w:val="en-US"/>
        </w:rPr>
      </w:pPr>
    </w:p>
    <w:sectPr w:rsidR="00037BC6" w:rsidRPr="00037BC6" w:rsidSect="00037BC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64BA" w14:textId="77777777" w:rsidR="00397DFC" w:rsidRDefault="00397DFC" w:rsidP="00037BC6">
      <w:pPr>
        <w:spacing w:after="0" w:line="240" w:lineRule="auto"/>
      </w:pPr>
      <w:r>
        <w:separator/>
      </w:r>
    </w:p>
  </w:endnote>
  <w:endnote w:type="continuationSeparator" w:id="0">
    <w:p w14:paraId="033F80D1" w14:textId="77777777" w:rsidR="00397DFC" w:rsidRDefault="00397DFC" w:rsidP="0003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89DC825" w14:paraId="64D52D69" w14:textId="77777777" w:rsidTr="689DC825">
      <w:tc>
        <w:tcPr>
          <w:tcW w:w="4650" w:type="dxa"/>
        </w:tcPr>
        <w:p w14:paraId="2FE39AF9" w14:textId="69877B45" w:rsidR="689DC825" w:rsidRDefault="689DC825" w:rsidP="689DC825">
          <w:pPr>
            <w:pStyle w:val="Header"/>
            <w:ind w:left="-115"/>
          </w:pPr>
        </w:p>
      </w:tc>
      <w:tc>
        <w:tcPr>
          <w:tcW w:w="4650" w:type="dxa"/>
        </w:tcPr>
        <w:p w14:paraId="16A1B71F" w14:textId="0C7A4DD6" w:rsidR="689DC825" w:rsidRDefault="689DC825" w:rsidP="689DC825">
          <w:pPr>
            <w:pStyle w:val="Header"/>
            <w:jc w:val="center"/>
          </w:pPr>
        </w:p>
      </w:tc>
      <w:tc>
        <w:tcPr>
          <w:tcW w:w="4650" w:type="dxa"/>
        </w:tcPr>
        <w:p w14:paraId="758E2685" w14:textId="4B998A0B" w:rsidR="689DC825" w:rsidRDefault="689DC825" w:rsidP="689DC825">
          <w:pPr>
            <w:pStyle w:val="Header"/>
            <w:ind w:right="-115"/>
            <w:jc w:val="right"/>
          </w:pPr>
        </w:p>
      </w:tc>
    </w:tr>
  </w:tbl>
  <w:p w14:paraId="78A98844" w14:textId="0F8F1CCC" w:rsidR="689DC825" w:rsidRDefault="689DC825" w:rsidP="689DC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62DD" w14:textId="77777777" w:rsidR="00397DFC" w:rsidRDefault="00397DFC" w:rsidP="00037BC6">
      <w:pPr>
        <w:spacing w:after="0" w:line="240" w:lineRule="auto"/>
      </w:pPr>
      <w:r>
        <w:separator/>
      </w:r>
    </w:p>
  </w:footnote>
  <w:footnote w:type="continuationSeparator" w:id="0">
    <w:p w14:paraId="562792CB" w14:textId="77777777" w:rsidR="00397DFC" w:rsidRDefault="00397DFC" w:rsidP="0003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1B13" w14:textId="77777777" w:rsidR="00037BC6" w:rsidRDefault="00037BC6" w:rsidP="00037BC6">
    <w:pPr>
      <w:pStyle w:val="Header"/>
      <w:jc w:val="center"/>
    </w:pPr>
    <w:r>
      <w:rPr>
        <w:noProof/>
      </w:rPr>
      <w:drawing>
        <wp:inline distT="0" distB="0" distL="0" distR="0" wp14:anchorId="0D75940F" wp14:editId="4E76E740">
          <wp:extent cx="994867" cy="8399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72" cy="909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6"/>
    <w:rsid w:val="00000778"/>
    <w:rsid w:val="00037BC6"/>
    <w:rsid w:val="00397DFC"/>
    <w:rsid w:val="00587D71"/>
    <w:rsid w:val="00690DE5"/>
    <w:rsid w:val="00E04844"/>
    <w:rsid w:val="00FA4DE4"/>
    <w:rsid w:val="4978915E"/>
    <w:rsid w:val="689DC825"/>
    <w:rsid w:val="70EC8A62"/>
    <w:rsid w:val="7323B3E8"/>
    <w:rsid w:val="766F196B"/>
    <w:rsid w:val="7B8317CB"/>
    <w:rsid w:val="7FFDC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9C97FD"/>
  <w15:chartTrackingRefBased/>
  <w15:docId w15:val="{AB2283AC-4ACC-47AA-88F6-BA92915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C6"/>
  </w:style>
  <w:style w:type="paragraph" w:styleId="Footer">
    <w:name w:val="footer"/>
    <w:basedOn w:val="Normal"/>
    <w:link w:val="Foot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  <SharedWithUsers xmlns="05bf84e9-d812-4326-9d80-9e745f181f5d">
      <UserInfo>
        <DisplayName/>
        <AccountId xsi:nil="true"/>
        <AccountType/>
      </UserInfo>
    </SharedWithUsers>
    <MediaLengthInSeconds xmlns="6d7c4cec-c823-4beb-bb6c-670580a051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10629-B3CA-4648-A6B5-4ABCA6F1D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6F85F-E1A7-4AE4-B273-8880160B0E48}">
  <ds:schemaRefs>
    <ds:schemaRef ds:uri="http://schemas.microsoft.com/office/2006/metadata/properties"/>
    <ds:schemaRef ds:uri="http://schemas.microsoft.com/office/infopath/2007/PartnerControls"/>
    <ds:schemaRef ds:uri="05bf84e9-d812-4326-9d80-9e745f181f5d"/>
    <ds:schemaRef ds:uri="6d7c4cec-c823-4beb-bb6c-670580a0516f"/>
  </ds:schemaRefs>
</ds:datastoreItem>
</file>

<file path=customXml/itemProps3.xml><?xml version="1.0" encoding="utf-8"?>
<ds:datastoreItem xmlns:ds="http://schemas.openxmlformats.org/officeDocument/2006/customXml" ds:itemID="{0779962D-5E14-43DF-B8EB-99EEFA52F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4cec-c823-4beb-bb6c-670580a0516f"/>
    <ds:schemaRef ds:uri="05bf84e9-d812-4326-9d80-9e745f181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Fearon (Eslington)</dc:creator>
  <cp:keywords/>
  <dc:description/>
  <cp:lastModifiedBy>Vicky Emery</cp:lastModifiedBy>
  <cp:revision>3</cp:revision>
  <cp:lastPrinted>2023-11-15T11:02:00Z</cp:lastPrinted>
  <dcterms:created xsi:type="dcterms:W3CDTF">2023-11-15T11:02:00Z</dcterms:created>
  <dcterms:modified xsi:type="dcterms:W3CDTF">2024-01-30T10:17:00Z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0x0101005318EA2AF8336E439E898CBA160C924E</vt:lpwstr>
  </property>
  <property fmtid="{D5CDD505-2E9C-101B-9397-08002B2CF9AE}" pid="3" name="Order">
    <vt:r8>5769000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